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Psychological</w:t>
      </w:r>
      <w:r>
        <w:t xml:space="preserve"> </w:t>
      </w:r>
      <w:r>
        <w:t xml:space="preserve">Support</w:t>
      </w:r>
      <w:r>
        <w:t xml:space="preserve"> </w:t>
      </w:r>
      <w:r>
        <w:t xml:space="preserve">Services</w:t>
      </w:r>
      <w:r>
        <w:t xml:space="preserve"> </w:t>
      </w:r>
      <w:r>
        <w:t xml:space="preserve">in</w:t>
      </w:r>
      <w:r>
        <w:t xml:space="preserve"> </w:t>
      </w:r>
      <w:r>
        <w:t xml:space="preserve">Afghanistan</w:t>
      </w:r>
      <w:r>
        <w:t xml:space="preserve"> </w:t>
      </w:r>
      <w:r>
        <w:t xml:space="preserve">Kabul</w:t>
      </w:r>
    </w:p>
    <w:bookmarkStart w:id="28" w:name="X83a817183c648b8c7d303bfa7b8b948e4843d28"/>
    <w:p>
      <w:pPr>
        <w:pStyle w:val="Heading1"/>
      </w:pPr>
      <w:r>
        <w:t xml:space="preserve">Project Report:</w:t>
      </w:r>
      <w:r>
        <w:br/>
      </w:r>
      <w:r>
        <w:t xml:space="preserve">Establishing Sustainable Psychological Support Services in Afghanistan Kabul</w:t>
      </w:r>
    </w:p>
    <w:p>
      <w:pPr>
        <w:pStyle w:val="FirstParagraph"/>
      </w:pPr>
      <w:r>
        <w:rPr>
          <w:bCs/>
          <w:b/>
        </w:rPr>
        <w:t xml:space="preserve">Date:</w:t>
      </w:r>
      <w:r>
        <w:t xml:space="preserve"> </w:t>
      </w:r>
      <w:r>
        <w:t xml:space="preserve">October 2023</w:t>
      </w:r>
      <w:r>
        <w:br/>
      </w:r>
      <w:r>
        <w:rPr>
          <w:bCs/>
          <w:b/>
        </w:rPr>
        <w:t xml:space="preserve">To:</w:t>
      </w:r>
      <w:r>
        <w:t xml:space="preserve">/International Aid Consortium and Ministry of Public Health, Islamic Emirate of Afghanistan</w:t>
      </w:r>
      <w:r>
        <w:br/>
      </w:r>
      <w:r>
        <w:rPr>
          <w:bCs/>
          <w:b/>
        </w:rPr>
        <w:t xml:space="preserve">From:</w:t>
      </w:r>
      <w:r>
        <w:t xml:space="preserve">/Project Implementation Unit</w:t>
      </w:r>
      <w:r>
        <w:br/>
      </w:r>
      <w:r>
        <w:rPr>
          <w:bCs/>
          <w:b/>
        </w:rPr>
        <w:t xml:space="preserve">Subject:</w:t>
      </w:r>
      <w:r>
        <w:t xml:space="preserve">/Comprehensive Strategy for Integrating Psychologist-Led Mental Health Interventions in Kabul</w:t>
      </w:r>
    </w:p>
    <w:bookmarkStart w:id="20" w:name="executive-summary"/>
    <w:p>
      <w:pPr>
        <w:pStyle w:val="Heading2"/>
      </w:pPr>
      <w:r>
        <w:t xml:space="preserve">1. Executive Summary</w:t>
      </w:r>
    </w:p>
    <w:p>
      <w:pPr>
        <w:pStyle w:val="FirstParagraph"/>
      </w:pPr>
      <w:r>
        <w:t xml:space="preserve">This Project Report outlines a strategic framework for the deployment and sustainability of mental health services in Afghanistan Kabul. The primary objective is to address the severe psychological distress experienced by the population due to decades of conflict, displacement, and ongoing socio-political instability. By establishing a robust network of qualified Psychologist practitioners, this project aims to provide accessible, culturally sensitive care. The focus remains squarely on Afghanistan Kabul as the epicenter for pilot interventions due its high population density and concentration of vulnerable groups including refugees internally displaced persons IDPs and women-headed households.</w:t>
      </w:r>
    </w:p>
    <w:bookmarkEnd w:id="20"/>
    <w:bookmarkStart w:id="21" w:name="contextual-background"/>
    <w:p>
      <w:pPr>
        <w:pStyle w:val="Heading2"/>
      </w:pPr>
      <w:r>
        <w:t xml:space="preserve">2. Contextual Background</w:t>
      </w:r>
    </w:p>
    <w:p>
      <w:pPr>
        <w:pStyle w:val="FirstParagraph"/>
      </w:pPr>
      <w:r>
        <w:t xml:space="preserve">The mental health landscape in Afghanistan has been critically compromised over the last forty years. Afghanistan Kabul, as the capital city, serves as a magnet for those fleeing rural conflict zones. Consequently, the urban center faces an unprecedented burden of trauma-related disorders including Post-Traumatic Stress Disorder PTSD depression anxiety and somatic symptoms of distress. Previous attempts to address mental health needs in Afghanistan were often fragmented or dependent on international NGOs that departed following political shifts leaving behind gaps in service continuity.</w:t>
      </w:r>
    </w:p>
    <w:p>
      <w:pPr>
        <w:pStyle w:val="BodyText"/>
      </w:pPr>
      <w:r>
        <w:t xml:space="preserve">The current situation in Afghanistan Kabul necessitates a localized approach. The reliance on external expertise is no longer sustainable due to funding freezes and regulatory changes. Therefore, this project emphasizes the training and deployment of local Afghan psychologists who possess an innate understanding of cultural nuances, language dialects, and religious contexts that influence help-seeking behaviors.</w:t>
      </w:r>
    </w:p>
    <w:bookmarkEnd w:id="21"/>
    <w:bookmarkStart w:id="22" w:name="project-goals-and-objectives"/>
    <w:p>
      <w:pPr>
        <w:pStyle w:val="Heading2"/>
      </w:pPr>
      <w:r>
        <w:t xml:space="preserve">3. Project Goals and Objectives</w:t>
      </w:r>
    </w:p>
    <w:p>
      <w:pPr>
        <w:numPr>
          <w:ilvl w:val="0"/>
          <w:numId w:val="1001"/>
        </w:numPr>
        <w:pStyle w:val="Compact"/>
      </w:pPr>
      <w:r>
        <w:t xml:space="preserve">To establish five community-based mental health centers in distinct districts of Afghanistan Kabul within the first twelve months.</w:t>
      </w:r>
    </w:p>
    <w:p>
      <w:pPr>
        <w:numPr>
          <w:ilvl w:val="0"/>
          <w:numId w:val="1001"/>
        </w:numPr>
        <w:pStyle w:val="Compact"/>
      </w:pPr>
      <w:r>
        <w:t xml:space="preserve">To recruit and train thirty (30) licensed Psychologist professionals specializing in trauma recovery, child psychology, and grief counseling.</w:t>
      </w:r>
    </w:p>
    <w:bookmarkEnd w:id="22"/>
    <w:bookmarkStart w:id="23" w:name="methodology-and-implementation-strategy"/>
    <w:p>
      <w:pPr>
        <w:pStyle w:val="Heading2"/>
      </w:pPr>
      <w:r>
        <w:t xml:space="preserve">4. Methodology and Implementation Strategy</w:t>
      </w:r>
    </w:p>
    <w:p>
      <w:pPr>
        <w:pStyle w:val="FirstParagraph"/>
      </w:pPr>
      <w:r>
        <w:rPr>
          <w:bCs/>
          <w:b/>
        </w:rPr>
        <w:t xml:space="preserve">A. Recruitment and Credentialing:</w:t>
      </w:r>
      <w:r>
        <w:t xml:space="preserve">The first phase involves identifying qualified candidates who have completed advanced degrees in clinical psychology or counseling from accredited universities in Afghanistan Kabul. Priority is given to individuals who have demonstrated resilience and commitment to community service despite challenging circumstances.</w:t>
      </w:r>
    </w:p>
    <w:p>
      <w:pPr>
        <w:pStyle w:val="BodyText"/>
      </w:pPr>
      <w:r>
        <w:rPr>
          <w:bCs/>
          <w:b/>
        </w:rPr>
        <w:t xml:space="preserve">B. Capacity Building:</w:t>
      </w:r>
      <w:r>
        <w:t xml:space="preserve">/In addition formal academic credentials Psychologist practitioners will undergo specialized training modules focused on evidence-based practices such as Cognitive Behavioral Therapy CBT adapted for low-resource settingsand Narrative Exposure Therapy NET for severe trauma cases. This ensures that the care provided in Afghanistan Kabul meets international ethical and clinical standards while remaining feasible within local constraints.</w:t>
      </w:r>
    </w:p>
    <w:p>
      <w:pPr>
        <w:pStyle w:val="BodyText"/>
      </w:pPr>
      <w:r>
        <w:rPr>
          <w:bCs/>
          <w:b/>
        </w:rPr>
        <w:t xml:space="preserve">C. Community Engagement:</w:t>
      </w:r>
      <w:r>
        <w:t xml:space="preserve">/Trust is paramount in this region. The project will collaborate with local religious leaders elders and community influencers to destigmatize mental health issues. By framing psychological support as a means of strengthening family resilience rather than treating "illness"we aim to increase uptake of services among skeptical populations in Afghanistan Kabul.</w:t>
      </w:r>
    </w:p>
    <w:p>
      <w:pPr>
        <w:pStyle w:val="BodyText"/>
      </w:pPr>
      <w:r>
        <w:rPr>
          <w:bCs/>
          <w:b/>
        </w:rPr>
        <w:t xml:space="preserve">D. Service Delivery Models:</w:t>
      </w:r>
      <w:r>
        <w:t xml:space="preserve">/We propose a hybrid model combining individual therapy group sessions and psycho-educational workshops. Given the scarcity of resources tele-counseling infrastructure will be leveraged where internet access permits allowing senior Psychologist specialists to supervise junior counselors remotely ensuring quality control.</w:t>
      </w:r>
    </w:p>
    <w:bookmarkEnd w:id="23"/>
    <w:bookmarkStart w:id="24" w:name="challenges-and-risk-mitigation"/>
    <w:p>
      <w:pPr>
        <w:pStyle w:val="Heading2"/>
      </w:pPr>
      <w:r>
        <w:t xml:space="preserve">5. Challenges and Risk Mitigation</w:t>
      </w:r>
    </w:p>
    <w:p>
      <w:pPr>
        <w:pStyle w:val="FirstParagraph"/>
      </w:pPr>
      <w:r>
        <w:rPr>
          <w:bCs/>
          <w:b/>
        </w:rPr>
        <w:t xml:space="preserve">A. Security Concerns:</w:t>
      </w:r>
      <w:r>
        <w:t xml:space="preserve">/Operating in Afghanistan Kabul presents inherent security risks for both staff and beneficiaries. We will implement strict protocols including varied scheduling discreet locationsand coordination with local authorities to ensure safe passage.</w:t>
      </w:r>
    </w:p>
    <w:p>
      <w:pPr>
        <w:pStyle w:val="BodyText"/>
      </w:pPr>
      <w:r>
        <w:rPr>
          <w:bCs/>
          <w:b/>
        </w:rPr>
        <w:t xml:space="preserve">B. Resource Limitations:</w:t>
      </w:r>
      <w:r>
        <w:t xml:space="preserve">/The economic downturn has severely impacted purchasing power and supply chains. To mitigate this we will seek diversified funding sourcesincluding diaspora contributionsand utilize low-cost digital tools for record-keeping and follow-up.</w:t>
      </w:r>
    </w:p>
    <w:p>
      <w:pPr>
        <w:pStyle w:val="BodyText"/>
      </w:pPr>
      <w:r>
        <w:rPr>
          <w:bCs/>
          <w:b/>
        </w:rPr>
        <w:t xml:space="preserve">C. Cultural Sensitivity:</w:t>
      </w:r>
      <w:r>
        <w:t xml:space="preserve">/There is a need to navigate gender dynamics carefully particularly regarding male Psychologist treating female patients in Afghanistan Kabul. To address this we will prioritize the hiring of female Psychologist for cases involving women and girls ensuring adherence to cultural norms while respecting patient autonomy.</w:t>
      </w:r>
    </w:p>
    <w:bookmarkEnd w:id="24"/>
    <w:bookmarkStart w:id="25" w:name="monitoring-evaluation-and-sustainability"/>
    <w:p>
      <w:pPr>
        <w:pStyle w:val="Heading2"/>
      </w:pPr>
      <w:r>
        <w:t xml:space="preserve">6. Monitoring Evaluation and Sustainability</w:t>
      </w:r>
    </w:p>
    <w:p>
      <w:pPr>
        <w:pStyle w:val="FirstParagraph"/>
      </w:pPr>
      <w:r>
        <w:t xml:space="preserve">Sustainability is a core pillar of this Project Report. We aim to transition from donor-dependent operations to a self-sustaining model over five years through subsidized services for those who can afford them cross-subsidized by grants for the poorest residents. Regular monitoring will be conducted using standardized psychological assessments pre-and post-intervention to measure improvement in symptom severity client satisfaction ratesand social functioning metrics.</w:t>
      </w:r>
    </w:p>
    <w:p>
      <w:pPr>
        <w:pStyle w:val="BodyText"/>
      </w:pPr>
      <w:r>
        <w:t xml:space="preserve">Data collected from Afghanistan Kabul centers will contribute to regional knowledge bases on effective mental health interventions in crisis settings. We commit to transparent reporting mechanisms that detail financial expenditures clinical outcomes and beneficiary demographics.</w:t>
      </w:r>
    </w:p>
    <w:bookmarkEnd w:id="25"/>
    <w:bookmarkStart w:id="26" w:name="conclusion"/>
    <w:p>
      <w:pPr>
        <w:pStyle w:val="Heading2"/>
      </w:pPr>
      <w:r>
        <w:t xml:space="preserve">7. Conclusion</w:t>
      </w:r>
    </w:p>
    <w:p>
      <w:pPr>
        <w:pStyle w:val="FirstParagraph"/>
      </w:pPr>
      <w:r>
        <w:t xml:space="preserve">The establishment of comprehensive psychological support services is not merely a humanitarian imperative but a foundational step toward rebuilding social cohesion in Afghanistan Kabul. By empowering local Psychologist professionals we invest in indigenous capacity that endures beyond political fluctuations. This Project Report underscores the urgency and feasibility of scaling up mental health care as an integral component of public health infrastructure.</w:t>
      </w:r>
    </w:p>
    <w:p>
      <w:pPr>
        <w:pStyle w:val="BodyText"/>
      </w:pPr>
      <w:r>
        <w:t xml:space="preserve">We urge stakeholders to recognize that healing the mind is prerequisite to rebuilding society in Afghanistan Kabul. Through dedicated collaboration rigorous implementation and unwavering commitment we can provide hope dignityand recovery to thousands suffering in silence. The time for action is now for every step taken toward psychological wellness strengthens the fabric of our nation.</w:t>
      </w:r>
    </w:p>
    <w:bookmarkEnd w:id="26"/>
    <w:bookmarkStart w:id="27" w:name="recommendations"/>
    <w:p>
      <w:pPr>
        <w:pStyle w:val="Heading2"/>
      </w:pPr>
      <w:r>
        <w:t xml:space="preserve">8. Recommendations</w:t>
      </w:r>
    </w:p>
    <w:p>
      <w:pPr>
        <w:numPr>
          <w:ilvl w:val="0"/>
          <w:numId w:val="1002"/>
        </w:numPr>
        <w:pStyle w:val="Compact"/>
      </w:pPr>
      <w:r>
        <w:t xml:space="preserve">Prioritize immediate funding allocation for the initial recruitment phase of Psychologist personnel.</w:t>
      </w:r>
    </w:p>
    <w:p>
      <w:pPr>
        <w:numPr>
          <w:ilvl w:val="0"/>
          <w:numId w:val="1002"/>
        </w:numPr>
        <w:pStyle w:val="Compact"/>
      </w:pPr>
      <w:r>
        <w:t xml:space="preserve">Facilitate regulatory approvals allowing independent operation of mental health clinics in Afghanistan Kabul.</w:t>
      </w:r>
    </w:p>
    <w:p>
      <w:pPr>
        <w:pStyle w:val="FirstParagraph"/>
      </w:pPr>
      <w:r>
        <w:t xml:space="preserve">© 2023 Project Implementation Unit. All Rights Reserved.</w:t>
      </w:r>
      <w:r>
        <w:br/>
      </w:r>
      <w:r>
        <w:t xml:space="preserve">Confidential Document for Internal Use and Stakeholder Review Only.</w:t>
      </w:r>
      <w:r>
        <w:br/>
      </w:r>
      <w:r>
        <w:t xml:space="preserve">Focus Area: Afghanistan Kabul</w:t>
      </w:r>
      <w:r>
        <w:br/>
      </w:r>
      <w:r>
        <w:t xml:space="preserve">Key Personnel: Lead Psychologist Project Coordinator</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Psychological Support Services in Afghanistan Kabul</dc:title>
  <dc:creator/>
  <dc:language>en</dc:language>
  <cp:keywords/>
  <dcterms:created xsi:type="dcterms:W3CDTF">2026-07-29T19:02:48Z</dcterms:created>
  <dcterms:modified xsi:type="dcterms:W3CDTF">2026-07-29T19:02:48Z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