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3" w:name="X39a4ac505afa82c56ce599aff48a79545c6b703"/>
    <w:p>
      <w:pPr>
        <w:pStyle w:val="Heading1"/>
      </w:pPr>
      <w:r>
        <w:t xml:space="preserve">Project Report: Strategic Implementation of Specialized Psychologist Services in Belgium Brussels</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The Ministry of Health, Public Mental Health Directorate</w:t>
      </w:r>
      <w:r>
        <w:br/>
      </w:r>
      <w:r>
        <w:rPr>
          <w:bCs/>
          <w:b/>
        </w:rPr>
        <w:t xml:space="preserve">From:</w:t>
      </w:r>
      <w:r>
        <w:t xml:space="preserve">The Project Planning Committee on Urban Mental Healthcare</w:t>
      </w:r>
      <w:r>
        <w:br/>
      </w:r>
      <w:r>
        <w:br/>
      </w:r>
    </w:p>
    <w:bookmarkStart w:id="20" w:name="executive-summary"/>
    <w:p>
      <w:pPr>
        <w:pStyle w:val="Heading2"/>
      </w:pPr>
      <w:r>
        <w:t xml:space="preserve">1. Executive Summary</w:t>
      </w:r>
    </w:p>
    <w:p>
      <w:pPr>
        <w:pStyle w:val="FirstParagraph"/>
      </w:pPr>
      <w:r>
        <w:t xml:space="preserve">This project report outlines the critical analysis and strategic framework for establishing a comprehensive network of psychologist services within the bustling metropolis of Belgium Brussels. As the capital city of both Belgium and the European Union, Brussels presents a unique demographic landscape characterized by high cultural diversity, transient populations, and specific socioeconomic challenges. This document details the necessity for specialized psychological support systems tailored to this environment. The primary objective is to enhance mental health accessibility, reduce waiting times for therapy sessions, and ensure that all residents have equitable access to qualified psychologist professionals.</w:t>
      </w:r>
    </w:p>
    <w:p>
      <w:pPr>
        <w:pStyle w:val="BodyText"/>
      </w:pPr>
      <w:r>
        <w:t xml:space="preserve">The report emphasizes that integrating local clinical practices with international standards is vital for the success of any mental health initiative in Belgium Brussels. By addressing the specific linguistic needs (French, Dutch, English) and cultural nuances of the population, we propose a scalable model for mental healthcare delivery that prioritizes early intervention and holistic well-being.</w:t>
      </w:r>
    </w:p>
    <w:bookmarkEnd w:id="20"/>
    <w:bookmarkStart w:id="21" w:name="X9619d18e248c442921381ca2065adf4735e5009"/>
    <w:p>
      <w:pPr>
        <w:pStyle w:val="Heading2"/>
      </w:pPr>
      <w:r>
        <w:t xml:space="preserve">2. Contextual Background: The Unique Landscape of Belgium Brussels</w:t>
      </w:r>
    </w:p>
    <w:p>
      <w:pPr>
        <w:pStyle w:val="FirstParagraph"/>
      </w:pPr>
      <w:r>
        <w:t xml:space="preserve">Brussels stands as a cosmopolitan hub where over 180 nationalities coexist. This diversity is both an asset and a logistical challenge for healthcare providers, particularly when it comes to mental health services. A qualified</w:t>
      </w:r>
      <w:r>
        <w:t xml:space="preserve"> </w:t>
      </w:r>
      <w:r>
        <w:rPr>
          <w:bCs/>
          <w:b/>
        </w:rPr>
        <w:t xml:space="preserve">Psychologist</w:t>
      </w:r>
      <w:r>
        <w:t xml:space="preserve"> </w:t>
      </w:r>
      <w:r>
        <w:t xml:space="preserve">in this context must possess not only clinical expertise but also intercultural competence and multilingual abilities. The population of Belgium Brussels includes a significant number of EU institution employees, diplomats, students, and long-term residents who may face unique stressors such as expatriation anxiety, language barriers in accessing care, or workplace-related burnout.</w:t>
      </w:r>
    </w:p>
    <w:p>
      <w:pPr>
        <w:pStyle w:val="BodyText"/>
      </w:pPr>
      <w:r>
        <w:t xml:space="preserve">Furthermore, socioeconomic disparities within the different municipalities that make up the Brussels-Capital Region create varying levels of mental health vulnerability. Studies indicate higher rates of anxiety and depression in lower-income neighborhoods compared to affluent areas. Therefore, any project report regarding mental health infrastructure in Belgium Brussels must account for these inequalities and propose solutions that are accessible across all socioeconomic strata.</w:t>
      </w:r>
    </w:p>
    <w:bookmarkEnd w:id="21"/>
    <w:bookmarkStart w:id="25" w:name="Xec13e0e47163753fe9fda3283c86b1a8c4dcf50"/>
    <w:p>
      <w:pPr>
        <w:pStyle w:val="Heading2"/>
      </w:pPr>
      <w:r>
        <w:t xml:space="preserve">3. Current Challenges in Mental Healthcare Delivery</w:t>
      </w:r>
    </w:p>
    <w:bookmarkStart w:id="22" w:name="shortage-of-specialized-professionals"/>
    <w:p>
      <w:pPr>
        <w:pStyle w:val="Heading3"/>
      </w:pPr>
      <w:r>
        <w:t xml:space="preserve">3.1 Shortage of Specialized Professionals</w:t>
      </w:r>
    </w:p>
    <w:p>
      <w:pPr>
        <w:pStyle w:val="FirstParagraph"/>
      </w:pPr>
      <w:r>
        <w:t xml:space="preserve">Despite the high demand, there is a noticeable shortage of registered</w:t>
      </w:r>
      <w:r>
        <w:t xml:space="preserve"> </w:t>
      </w:r>
      <w:r>
        <w:rPr>
          <w:bCs/>
          <w:b/>
        </w:rPr>
        <w:t xml:space="preserve">Psychologist</w:t>
      </w:r>
      <w:r>
        <w:t xml:space="preserve"> </w:t>
      </w:r>
      <w:r>
        <w:t xml:space="preserve">practitioners who accept insurance reimbursements or offer sliding-scale fees. In Belgium Brussels, the registration process with the Order of Psychologists is rigorous but essential for maintaining standards. However, many qualified professionals are concentrated in central areas, leaving peripheral municipalities underserved.</w:t>
      </w:r>
    </w:p>
    <w:bookmarkEnd w:id="22"/>
    <w:bookmarkStart w:id="23" w:name="linguistic-fragmentation"/>
    <w:p>
      <w:pPr>
        <w:pStyle w:val="Heading3"/>
      </w:pPr>
      <w:r>
        <w:t xml:space="preserve">3.2 Linguistic Fragmentation</w:t>
      </w:r>
    </w:p>
    <w:p>
      <w:pPr>
        <w:pStyle w:val="FirstParagraph"/>
      </w:pPr>
      <w:r>
        <w:t xml:space="preserve">The linguistic divide between French and Dutch-speaking regions in Belgium extends to Brussels, which is officially bilingual but practically dominated by French usage. This creates a gap for English-speaking and other minority language groups who struggle to find a</w:t>
      </w:r>
      <w:r>
        <w:t xml:space="preserve"> </w:t>
      </w:r>
      <w:r>
        <w:rPr>
          <w:bCs/>
          <w:b/>
        </w:rPr>
        <w:t xml:space="preserve">Psychologist</w:t>
      </w:r>
      <w:r>
        <w:t xml:space="preserve"> </w:t>
      </w:r>
      <w:r>
        <w:t xml:space="preserve">capable of treating them in their native tongue. This barrier often leads to delayed treatment or inadequate care.</w:t>
      </w:r>
    </w:p>
    <w:bookmarkEnd w:id="23"/>
    <w:bookmarkStart w:id="24" w:name="stigma-and-awareness"/>
    <w:p>
      <w:pPr>
        <w:pStyle w:val="Heading3"/>
      </w:pPr>
      <w:r>
        <w:t xml:space="preserve">3.3 Stigma and Awareness</w:t>
      </w:r>
    </w:p>
    <w:p>
      <w:pPr>
        <w:pStyle w:val="FirstParagraph"/>
      </w:pPr>
      <w:r>
        <w:t xml:space="preserve">Cultural stigma surrounding mental health varies significantly among different communities within Belgium Brussels. In some cultures, seeking help from a</w:t>
      </w:r>
      <w:r>
        <w:t xml:space="preserve"> </w:t>
      </w:r>
      <w:r>
        <w:rPr>
          <w:bCs/>
          <w:b/>
        </w:rPr>
        <w:t xml:space="preserve">Psychologist</w:t>
      </w:r>
      <w:r>
        <w:t xml:space="preserve"> </w:t>
      </w:r>
      <w:r>
        <w:t xml:space="preserve">is still viewed as a sign of weakness or severe pathology, discouraging early intervention.</w:t>
      </w:r>
    </w:p>
    <w:bookmarkEnd w:id="24"/>
    <w:bookmarkEnd w:id="25"/>
    <w:bookmarkStart w:id="30" w:name="X35277a3f0de7e38d00ece2a3bfa93f72b75e1ef"/>
    <w:p>
      <w:pPr>
        <w:pStyle w:val="Heading2"/>
      </w:pPr>
      <w:r>
        <w:t xml:space="preserve">4. Strategic Recommendations for Implementation</w:t>
      </w:r>
    </w:p>
    <w:bookmarkStart w:id="26" w:name="establishment-of-multilingual-clinics"/>
    <w:p>
      <w:pPr>
        <w:pStyle w:val="Heading3"/>
      </w:pPr>
      <w:r>
        <w:t xml:space="preserve">4.1 Establishment of Multilingual Clinics</w:t>
      </w:r>
    </w:p>
    <w:p>
      <w:pPr>
        <w:pStyle w:val="FirstParagraph"/>
      </w:pPr>
      <w:r>
        <w:t xml:space="preserve">We recommend the creation of community-based mental health centers in key hubs across Belgium Brussels. These centers should employ a diverse team of</w:t>
      </w:r>
      <w:r>
        <w:t xml:space="preserve"> </w:t>
      </w:r>
      <w:r>
        <w:rPr>
          <w:bCs/>
          <w:b/>
        </w:rPr>
        <w:t xml:space="preserve">Psychologist</w:t>
      </w:r>
      <w:r>
        <w:t xml:space="preserve"> </w:t>
      </w:r>
      <w:r>
        <w:t xml:space="preserve">professionals fluent in French, Dutch, English, and potentially Arabic or Spanish to cater to the city's demographic reality. These clinics would serve as first-line points of contact for individuals seeking psychological support.</w:t>
      </w:r>
    </w:p>
    <w:bookmarkEnd w:id="26"/>
    <w:bookmarkStart w:id="27" w:name="Xc27b3290f216b5775f4e564207d1727254afbcb"/>
    <w:p>
      <w:pPr>
        <w:pStyle w:val="Heading3"/>
      </w:pPr>
      <w:r>
        <w:t xml:space="preserve">4.2 Integration with Digital Health Platforms</w:t>
      </w:r>
    </w:p>
    <w:p>
      <w:pPr>
        <w:pStyle w:val="FirstParagraph"/>
      </w:pPr>
      <w:r>
        <w:t xml:space="preserve">To mitigate the shortage of physical locations and reduce waiting lists in Belgium Brussels, we propose the integration of telepsychology services. Licensed</w:t>
      </w:r>
      <w:r>
        <w:t xml:space="preserve"> </w:t>
      </w:r>
      <w:r>
        <w:rPr>
          <w:bCs/>
          <w:b/>
        </w:rPr>
        <w:t xml:space="preserve">Psychologist</w:t>
      </w:r>
      <w:r>
        <w:t xml:space="preserve"> </w:t>
      </w:r>
      <w:r>
        <w:t xml:space="preserve">practitioners can provide online counseling sessions through secure platforms, ensuring that individuals in remote or underserved areas within the Brussels region can access care without geographical constraints.</w:t>
      </w:r>
    </w:p>
    <w:bookmarkEnd w:id="27"/>
    <w:bookmarkStart w:id="28" w:name="subsidized-insurance-models"/>
    <w:p>
      <w:pPr>
        <w:pStyle w:val="Heading3"/>
      </w:pPr>
      <w:r>
        <w:t xml:space="preserve">4.3 Subsidized Insurance Models</w:t>
      </w:r>
    </w:p>
    <w:p>
      <w:pPr>
        <w:pStyle w:val="FirstParagraph"/>
      </w:pPr>
      <w:r>
        <w:t xml:space="preserve">The government should collaborate with health insurance funds to subsidize a portion of therapy costs for low-income residents. This financial support mechanism is crucial for making mental healthcare affordable and accessible, ensuring that economic status does not prevent an individual in Belgium Brussels from seeing a qualified</w:t>
      </w:r>
      <w:r>
        <w:t xml:space="preserve"> </w:t>
      </w:r>
      <w:r>
        <w:rPr>
          <w:bCs/>
          <w:b/>
        </w:rPr>
        <w:t xml:space="preserve">Psychologist</w:t>
      </w:r>
      <w:r>
        <w:t xml:space="preserve">.</w:t>
      </w:r>
    </w:p>
    <w:bookmarkEnd w:id="28"/>
    <w:bookmarkStart w:id="29" w:name="cultural-competency-training"/>
    <w:p>
      <w:pPr>
        <w:pStyle w:val="Heading3"/>
      </w:pPr>
      <w:r>
        <w:t xml:space="preserve">4.4 Cultural Competency Training</w:t>
      </w:r>
    </w:p>
    <w:p>
      <w:pPr>
        <w:pStyle w:val="FirstParagraph"/>
      </w:pPr>
      <w:r>
        <w:t xml:space="preserve">All</w:t>
      </w:r>
      <w:r>
        <w:t xml:space="preserve"> </w:t>
      </w:r>
      <w:r>
        <w:rPr>
          <w:bCs/>
          <w:b/>
        </w:rPr>
        <w:t xml:space="preserve">Psychologist</w:t>
      </w:r>
      <w:r>
        <w:t xml:space="preserve"> </w:t>
      </w:r>
      <w:r>
        <w:t xml:space="preserve">practitioners registered to work in Belgium Brussels should undergo mandatory training on cultural competency and trauma-informed care, particularly for refugees and asylum seekers. This ensures that mental health professionals are equipped to handle the complex psychological impacts of migration, displacement, and integration.</w:t>
      </w:r>
    </w:p>
    <w:bookmarkEnd w:id="29"/>
    <w:bookmarkEnd w:id="30"/>
    <w:bookmarkStart w:id="31" w:name="expected-outcomes-and-impact-assessment"/>
    <w:p>
      <w:pPr>
        <w:pStyle w:val="Heading2"/>
      </w:pPr>
      <w:r>
        <w:t xml:space="preserve">5. Expected Outcomes and Impact Assessment</w:t>
      </w:r>
    </w:p>
    <w:p>
      <w:pPr>
        <w:pStyle w:val="FirstParagraph"/>
      </w:pPr>
      <w:r>
        <w:t xml:space="preserve">By implementing these strategies, Belgium Brussels aims to achieve several key outcomes over a five-year period:</w:t>
      </w:r>
    </w:p>
    <w:p>
      <w:pPr>
        <w:numPr>
          <w:ilvl w:val="0"/>
          <w:numId w:val="1001"/>
        </w:numPr>
        <w:pStyle w:val="Compact"/>
      </w:pPr>
      <w:r>
        <w:rPr>
          <w:bCs/>
          <w:b/>
        </w:rPr>
        <w:t xml:space="preserve">Reduced Waiting Times:</w:t>
      </w:r>
      <w:r>
        <w:t xml:space="preserve">A decrease in the average waiting time for an initial consultation with a</w:t>
      </w:r>
      <w:r>
        <w:t xml:space="preserve"> </w:t>
      </w:r>
      <w:r>
        <w:rPr>
          <w:bCs/>
          <w:b/>
        </w:rPr>
        <w:t xml:space="preserve">Psychologist</w:t>
      </w:r>
      <w:r>
        <w:t xml:space="preserve"> </w:t>
      </w:r>
      <w:r>
        <w:t xml:space="preserve">from three months to four weeks.</w:t>
      </w:r>
    </w:p>
    <w:p>
      <w:pPr>
        <w:numPr>
          <w:ilvl w:val="0"/>
          <w:numId w:val="1001"/>
        </w:numPr>
        <w:pStyle w:val="Compact"/>
      </w:pPr>
      <w:r>
        <w:rPr>
          <w:bCs/>
          <w:b/>
        </w:rPr>
        <w:t xml:space="preserve">Increased Accessibility:</w:t>
      </w:r>
      <w:r>
        <w:t xml:space="preserve">A 30% increase in the number of residents having access to mental health services in their preferred language.</w:t>
      </w:r>
    </w:p>
    <w:p>
      <w:pPr>
        <w:numPr>
          <w:ilvl w:val="0"/>
          <w:numId w:val="1001"/>
        </w:numPr>
        <w:pStyle w:val="Compact"/>
      </w:pPr>
      <w:r>
        <w:rPr>
          <w:bCs/>
          <w:b/>
        </w:rPr>
        <w:t xml:space="preserve">Improved Early Detection:</w:t>
      </w:r>
      <w:r>
        <w:t xml:space="preserve">Better identification of mental health issues among school-age children and vulnerable adults through community outreach programs led by local</w:t>
      </w:r>
      <w:r>
        <w:t xml:space="preserve"> </w:t>
      </w:r>
      <w:r>
        <w:rPr>
          <w:bCs/>
          <w:b/>
        </w:rPr>
        <w:t xml:space="preserve">Psychologist</w:t>
      </w:r>
      <w:r>
        <w:t xml:space="preserve"> </w:t>
      </w:r>
      <w:r>
        <w:t xml:space="preserve">teams.</w:t>
      </w:r>
    </w:p>
    <w:p>
      <w:pPr>
        <w:numPr>
          <w:ilvl w:val="0"/>
          <w:numId w:val="1001"/>
        </w:numPr>
        <w:pStyle w:val="Compact"/>
      </w:pPr>
      <w:r>
        <w:rPr>
          <w:bCs/>
          <w:b/>
        </w:rPr>
        <w:t xml:space="preserve">Economic Relief:</w:t>
      </w:r>
      <w:r>
        <w:t xml:space="preserve">A reduction in the long-term economic burden on the healthcare system by investing in preventative mental health care.</w:t>
      </w:r>
    </w:p>
    <w:bookmarkEnd w:id="31"/>
    <w:bookmarkStart w:id="32" w:name="conclusion"/>
    <w:p>
      <w:pPr>
        <w:pStyle w:val="Heading2"/>
      </w:pPr>
      <w:r>
        <w:t xml:space="preserve">6. Conclusion</w:t>
      </w:r>
    </w:p>
    <w:p>
      <w:pPr>
        <w:pStyle w:val="FirstParagraph"/>
      </w:pPr>
      <w:r>
        <w:t xml:space="preserve">The mental health landscape of Belgium Brussels is at a pivotal moment. The city’s role as a global capital demands that its healthcare infrastructure reflects international excellence and inclusivity. This project report underscores the urgent need to expand the network of qualified</w:t>
      </w:r>
      <w:r>
        <w:t xml:space="preserve"> </w:t>
      </w:r>
      <w:r>
        <w:rPr>
          <w:bCs/>
          <w:b/>
        </w:rPr>
        <w:t xml:space="preserve">Psychologist</w:t>
      </w:r>
      <w:r>
        <w:t xml:space="preserve"> </w:t>
      </w:r>
      <w:r>
        <w:t xml:space="preserve">services tailored to the diverse needs of Brussels residents.</w:t>
      </w:r>
    </w:p>
    <w:p>
      <w:pPr>
        <w:pStyle w:val="BodyText"/>
      </w:pPr>
      <w:r>
        <w:t xml:space="preserve">Investing in mental health is not merely a healthcare issue but a social imperative. By addressing barriers related to language, cost, and accessibility, we can create a supportive environment where every individual in Belgium Brussels has the opportunity to achieve psychological well-being. The proposed recommendations provide a roadmap for policymakers to follow in building this resilient infrastructure.</w:t>
      </w:r>
    </w:p>
    <w:p>
      <w:pPr>
        <w:pStyle w:val="BodyText"/>
      </w:pPr>
      <w:r>
        <w:t xml:space="preserve">We strongly urge the Ministry of Health and local municipal authorities to adopt these findings immediately. The establishment of robust</w:t>
      </w:r>
      <w:r>
        <w:t xml:space="preserve"> </w:t>
      </w:r>
      <w:r>
        <w:rPr>
          <w:bCs/>
          <w:b/>
        </w:rPr>
        <w:t xml:space="preserve">Psychologist</w:t>
      </w:r>
      <w:r>
        <w:t xml:space="preserve"> </w:t>
      </w:r>
      <w:r>
        <w:t xml:space="preserve">networks is essential for maintaining social cohesion and public health stability in Belgium Brussels. Failure to act now will result in worsening mental health outcomes and increased strain on emergency services. Therefore, swift action is required to secure a mentally healthy future for the capital.</w:t>
      </w:r>
    </w:p>
    <w:p>
      <w:r>
        <w:pict>
          <v:rect style="width:0;height:1.5pt" o:hralign="center" o:hrstd="t" o:hr="t"/>
        </w:pict>
      </w:r>
    </w:p>
    <w:p>
      <w:pPr>
        <w:pStyle w:val="FirstParagraph"/>
      </w:pPr>
      <w:r>
        <w:rPr>
          <w:iCs/>
          <w:i/>
        </w:rPr>
        <w:t xml:space="preserve">This report was prepared by the Urban Mental Health Initiative Group as part of the ongoing review of public health infrastructure in Belgium Brussels.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Belgium Brussels</dc:title>
  <dc:creator/>
  <dc:language>en</dc:language>
  <cp:keywords/>
  <dcterms:created xsi:type="dcterms:W3CDTF">2026-07-29T22:23:16Z</dcterms:created>
  <dcterms:modified xsi:type="dcterms:W3CDTF">2026-07-29T22:23:16Z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