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Comprehensive</w:t>
      </w:r>
      <w:r>
        <w:t xml:space="preserve"> </w:t>
      </w:r>
      <w:r>
        <w:t xml:space="preserve">Psychological</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5" w:name="X0a7ab16f711a5bf46acc53f40fdc3c74a28d64a"/>
    <w:p>
      <w:pPr>
        <w:pStyle w:val="Heading1"/>
      </w:pPr>
      <w:r>
        <w:t xml:space="preserve">Project Report: Strategic Implementation of Specialized Psychological Services in Brazil, Brasília</w:t>
      </w:r>
    </w:p>
    <w:bookmarkStart w:id="20" w:name="executive-summary"/>
    <w:p>
      <w:pPr>
        <w:pStyle w:val="Heading2"/>
      </w:pPr>
      <w:r>
        <w:t xml:space="preserve">Executive Summary</w:t>
      </w:r>
    </w:p>
    <w:p>
      <w:pPr>
        <w:pStyle w:val="FirstParagraph"/>
      </w:pPr>
      <w:r>
        <w:t xml:space="preserve">This Project Report outlines the strategic framework for establishing a high-standard psychological care network within the Federal District of Brazil. The initiative aims to address the critical shortage of mental health professionals in Brasília, serving both public and private sectors. By integrating evidence-based therapeutic practices with local cultural nuances, this project seeks to enhance mental well-being across diverse demographics. The scope covers clinical psychology, organizational behavior consulting, and community outreach programs tailored specifically for the unique sociopolitical environment of Brazil’s capital.</w:t>
      </w:r>
    </w:p>
    <w:bookmarkEnd w:id="20"/>
    <w:bookmarkStart w:id="21" w:name="introduction-and-contextual-background"/>
    <w:p>
      <w:pPr>
        <w:pStyle w:val="Heading2"/>
      </w:pPr>
      <w:r>
        <w:t xml:space="preserve">1. Introduction and Contextual Background</w:t>
      </w:r>
    </w:p>
    <w:p>
      <w:pPr>
        <w:pStyle w:val="FirstParagraph"/>
      </w:pPr>
      <w:r>
        <w:t xml:space="preserve">Mental health has emerged as a paramount public health concern globally, yet its integration into primary care systems varies significantly across regions. In the context of Brazil, the psychosocial model established by Law No. 10,216/2001 represents a progressive approach to mental healthcare. However, Brasília presents unique challenges and opportunities due to its status as the political capital and a planned city with distinct socioeconomic stratifications.</w:t>
      </w:r>
    </w:p>
    <w:p>
      <w:pPr>
        <w:pStyle w:val="BodyText"/>
      </w:pPr>
      <w:r>
        <w:t xml:space="preserve">The demand for qualified</w:t>
      </w:r>
      <w:r>
        <w:t xml:space="preserve"> </w:t>
      </w:r>
      <w:r>
        <w:t xml:space="preserve">Psychologist</w:t>
      </w:r>
      <w:r>
        <w:t xml:space="preserve"> </w:t>
      </w:r>
      <w:r>
        <w:t xml:space="preserve">services in this region has surged following increased public awareness regarding stress, anxiety, and depression among civil servants, politicians, and residents of the Federal District. This report details a project designed to bridge the gap between supply and demand by creating a robust infrastructure for psychological support that is accessible, ethical, and scientifically grounded.</w:t>
      </w:r>
    </w:p>
    <w:bookmarkEnd w:id="21"/>
    <w:bookmarkStart w:id="22" w:name="objectives-of-the-project"/>
    <w:p>
      <w:pPr>
        <w:pStyle w:val="Heading2"/>
      </w:pPr>
      <w:r>
        <w:t xml:space="preserve">2. Objectives of the Project</w:t>
      </w:r>
    </w:p>
    <w:p>
      <w:pPr>
        <w:numPr>
          <w:ilvl w:val="0"/>
          <w:numId w:val="1001"/>
        </w:numPr>
        <w:pStyle w:val="Compact"/>
      </w:pPr>
      <w:r>
        <w:rPr>
          <w:bCs/>
          <w:b/>
        </w:rPr>
        <w:t xml:space="preserve">Premium Clinical Care:</w:t>
      </w:r>
      <w:r>
        <w:t xml:space="preserve">To establish a network of private and semi-private clinics in Brasília offering specialized psychological assessments and treatments.</w:t>
      </w:r>
    </w:p>
    <w:p>
      <w:pPr>
        <w:numPr>
          <w:ilvl w:val="0"/>
          <w:numId w:val="1001"/>
        </w:numPr>
        <w:pStyle w:val="Compact"/>
      </w:pPr>
      <w:r>
        <w:rPr>
          <w:bCs/>
          <w:b/>
        </w:rPr>
        <w:t xml:space="preserve">Talent Acquisition:</w:t>
      </w:r>
      <w:r>
        <w:t xml:space="preserve">To recruit and retain top-tier</w:t>
      </w:r>
      <w:r>
        <w:t xml:space="preserve"> </w:t>
      </w:r>
      <w:r>
        <w:t xml:space="preserve">Psychologist</w:t>
      </w:r>
      <w:r>
        <w:t xml:space="preserve"> </w:t>
      </w:r>
      <w:r>
        <w:t xml:space="preserve">professionals licensed by the Federal Council of Psychology (CFP) in Brazil.</w:t>
      </w:r>
    </w:p>
    <w:p>
      <w:pPr>
        <w:numPr>
          <w:ilvl w:val="0"/>
          <w:numId w:val="1001"/>
        </w:numPr>
        <w:pStyle w:val="Compact"/>
      </w:pPr>
      <w:r>
        <w:rPr>
          <w:bCs/>
          <w:b/>
        </w:rPr>
        <w:t xml:space="preserve">Educational Outreach:</w:t>
      </w:r>
      <w:r>
        <w:t xml:space="preserve">To reduce stigma associated with mental health through community workshops in various administrative regions of Brasília.</w:t>
      </w:r>
    </w:p>
    <w:p>
      <w:pPr>
        <w:numPr>
          <w:ilvl w:val="0"/>
          <w:numId w:val="1001"/>
        </w:numPr>
        <w:pStyle w:val="Compact"/>
      </w:pPr>
      <w:r>
        <w:rPr>
          <w:bCs/>
          <w:b/>
        </w:rPr>
        <w:t xml:space="preserve">Digital Integration:</w:t>
      </w:r>
      <w:r>
        <w:t xml:space="preserve">To implement telehealth solutions ensuring accessibility for citizens residing in satellite cities surrounding the main urban center of Brasília.</w:t>
      </w:r>
    </w:p>
    <w:bookmarkEnd w:id="22"/>
    <w:bookmarkStart w:id="25" w:name="X98aba4fc2611f732a771cd51bc186c43b8cf36b"/>
    <w:p>
      <w:pPr>
        <w:pStyle w:val="Heading2"/>
      </w:pPr>
      <w:r>
        <w:t xml:space="preserve">3. Market Analysis: The Landscape in Brazil, Brasília</w:t>
      </w:r>
    </w:p>
    <w:p>
      <w:pPr>
        <w:pStyle w:val="FirstParagraph"/>
      </w:pPr>
      <w:r>
        <w:t xml:space="preserve">The capital city, known locally as the DF (Distrito Federal), hosts a population of approximately 3 million people. Unlike other Brazilian states, the Federal District operates under specific federal administrative rules which influence healthcare funding and distribution.</w:t>
      </w:r>
    </w:p>
    <w:bookmarkStart w:id="23" w:name="demographic-needs"/>
    <w:p>
      <w:pPr>
        <w:pStyle w:val="Heading3"/>
      </w:pPr>
      <w:r>
        <w:t xml:space="preserve">3.1 Demographic Needs</w:t>
      </w:r>
    </w:p>
    <w:p>
      <w:pPr>
        <w:pStyle w:val="FirstParagraph"/>
      </w:pPr>
      <w:r>
        <w:t xml:space="preserve">The population of Brasília is highly mobile, characterized by civil servants who often relocate for political appointments. This transience creates a need for short-term, intensive psychological interventions to manage relocation stress and professional burnout. Furthermore, the socioeconomic divide in Brasília is stark; while the Central Zone offers high-income services, peripheral regions often lack adequate mental health resources.</w:t>
      </w:r>
    </w:p>
    <w:bookmarkEnd w:id="23"/>
    <w:bookmarkStart w:id="24" w:name="competitor-analysis"/>
    <w:p>
      <w:pPr>
        <w:pStyle w:val="Heading3"/>
      </w:pPr>
      <w:r>
        <w:t xml:space="preserve">3.2 Competitor Analysis</w:t>
      </w:r>
    </w:p>
    <w:p>
      <w:pPr>
        <w:pStyle w:val="FirstParagraph"/>
      </w:pPr>
      <w:r>
        <w:t xml:space="preserve">While there are existing private clinics in areas such as Asa Norte and Asa Sul, there is a significant gap in specialized care for trauma, grief, and organizational psychology. Most current providers operate independently without a coordinated network, leading to fragmented care pathways.</w:t>
      </w:r>
    </w:p>
    <w:bookmarkEnd w:id="24"/>
    <w:bookmarkEnd w:id="25"/>
    <w:bookmarkStart w:id="30" w:name="proposed-methodology"/>
    <w:p>
      <w:pPr>
        <w:pStyle w:val="Heading2"/>
      </w:pPr>
      <w:r>
        <w:t xml:space="preserve">4. Proposed Methodology</w:t>
      </w:r>
    </w:p>
    <w:p>
      <w:pPr>
        <w:pStyle w:val="FirstParagraph"/>
      </w:pPr>
      <w:r>
        <w:t xml:space="preserve">The implementation of this project will follow a phased approach over twenty-four months, ensuring sustainable growth and quality control.</w:t>
      </w:r>
    </w:p>
    <w:bookmarkStart w:id="26" w:name="X7047f0332187cb7f580666248cd4cbcb82ee5d7"/>
    <w:p>
      <w:pPr>
        <w:pStyle w:val="Heading3"/>
      </w:pPr>
      <w:r>
        <w:t xml:space="preserve">Phase 1: Infrastructure and Recruitment (Months 1-6)</w:t>
      </w:r>
    </w:p>
    <w:p>
      <w:pPr>
        <w:pStyle w:val="FirstParagraph"/>
      </w:pPr>
      <w:r>
        <w:t xml:space="preserve">In this initial stage, we will secure physical spaces in key locations within Brasília. The design of these spaces will prioritize privacy and comfort, adhering to accessibility standards required by Brazilian law. Simultaneously, a rigorous recruitment process will be initiated to hire registered</w:t>
      </w:r>
      <w:r>
        <w:t xml:space="preserve"> </w:t>
      </w:r>
      <w:r>
        <w:t xml:space="preserve">Psychologist</w:t>
      </w:r>
      <w:r>
        <w:t xml:space="preserve"> </w:t>
      </w:r>
      <w:r>
        <w:t xml:space="preserve">specialists. Candidates must demonstrate expertise in cognitive-behavioral therapy (CBT), psychoanalysis, or humanistic approaches, aligned with the ethical guidelines of the CFP.</w:t>
      </w:r>
    </w:p>
    <w:bookmarkEnd w:id="26"/>
    <w:bookmarkStart w:id="27" w:name="Xe56e7fdf0a41007bc980de0ca95f456846b7135"/>
    <w:p>
      <w:pPr>
        <w:pStyle w:val="Heading3"/>
      </w:pPr>
      <w:r>
        <w:t xml:space="preserve">Phase 2: Digital Platform Development (Months 4-8)</w:t>
      </w:r>
    </w:p>
    <w:p>
      <w:pPr>
        <w:pStyle w:val="FirstParagraph"/>
      </w:pPr>
      <w:r>
        <w:t xml:space="preserve">A proprietary digital platform will be developed to manage appointments, patient records (in compliance with LGPD - Lei Geral de Proteção de Dados), and telehealth consultations. This ensures that residents in distant satellite cities can access high-quality care without the logistical burden of traveling into the city center.</w:t>
      </w:r>
    </w:p>
    <w:bookmarkEnd w:id="27"/>
    <w:bookmarkStart w:id="28" w:name="X1db793f3468aaa242a68401e0b37ffb4746602f"/>
    <w:p>
      <w:pPr>
        <w:pStyle w:val="Heading3"/>
      </w:pPr>
      <w:r>
        <w:t xml:space="preserve">Phase 3: Community Engagement and Launch (Months 9-12)</w:t>
      </w:r>
    </w:p>
    <w:p>
      <w:pPr>
        <w:pStyle w:val="FirstParagraph"/>
      </w:pPr>
      <w:r>
        <w:t xml:space="preserve">We will launch pilot programs in partnership with local schools, hospitals, and corporate entities. Educational seminars will be conducted to familiarize the public with psychological services. This phase is crucial for building trust within the Brasília community.</w:t>
      </w:r>
    </w:p>
    <w:bookmarkEnd w:id="28"/>
    <w:bookmarkStart w:id="29" w:name="X99f4aea35f52fdfeda2eab77eb0a559af2f033e"/>
    <w:p>
      <w:pPr>
        <w:pStyle w:val="Heading3"/>
      </w:pPr>
      <w:r>
        <w:t xml:space="preserve">Phase 4: Expansion and Evaluation (Months 13-24)</w:t>
      </w:r>
    </w:p>
    <w:p>
      <w:pPr>
        <w:pStyle w:val="FirstParagraph"/>
      </w:pPr>
      <w:r>
        <w:t xml:space="preserve">Data analytics will be used to evaluate treatment outcomes and patient satisfaction. Based on these metrics, the network will expand to include new specialties such as child psychology, geriatric care, and forensic psychology.</w:t>
      </w:r>
    </w:p>
    <w:bookmarkEnd w:id="29"/>
    <w:bookmarkEnd w:id="30"/>
    <w:bookmarkStart w:id="31" w:name="X8b92fa1db1a495699394a3c0d92a27ef1a231a6"/>
    <w:p>
      <w:pPr>
        <w:pStyle w:val="Heading2"/>
      </w:pPr>
      <w:r>
        <w:t xml:space="preserve">5. Ethical Considerations and Regulatory Compliance</w:t>
      </w:r>
    </w:p>
    <w:p>
      <w:pPr>
        <w:pStyle w:val="FirstParagraph"/>
      </w:pPr>
      <w:r>
        <w:t xml:space="preserve">All operations within this project will strictly adhere to the Code of Ethics of Psychologists in Brazil. Confidentiality, informed consent, and professional competence are non-negotiable pillars of our practice.</w:t>
      </w:r>
    </w:p>
    <w:p>
      <w:pPr>
        <w:pStyle w:val="BodyText"/>
      </w:pPr>
      <w:r>
        <w:t xml:space="preserve">In Brazil, the practice of psychology is regulated by federal law. Therefore, every service provider must hold a valid registration number with the Regional Council of Psychology (CRP) specific to the Federal District. The project will implement quarterly audits to ensure ongoing compliance with these regulations and international best practices in mental health care.</w:t>
      </w:r>
    </w:p>
    <w:bookmarkEnd w:id="31"/>
    <w:bookmarkStart w:id="32" w:name="financial-overview"/>
    <w:p>
      <w:pPr>
        <w:pStyle w:val="Heading2"/>
      </w:pPr>
      <w:r>
        <w:t xml:space="preserve">6. Financial Overview</w:t>
      </w:r>
    </w:p>
    <w:p>
      <w:pPr>
        <w:pStyle w:val="FirstParagraph"/>
      </w:pPr>
      <w:r>
        <w:t xml:space="preserve">The financial model combines private insurance partnerships, direct patient payments, and select government contracts for public health integration. Initial capital expenditure includes real estate leasing, technology development, and legal fees. Revenue projections indicate a break-even point within eighteen months, driven by high demand in the corporate sector of Brasília where employee well-being programs are increasingly prioritized.</w:t>
      </w:r>
    </w:p>
    <w:bookmarkEnd w:id="32"/>
    <w:bookmarkStart w:id="33" w:name="conclusion"/>
    <w:p>
      <w:pPr>
        <w:pStyle w:val="Heading2"/>
      </w:pPr>
      <w:r>
        <w:t xml:space="preserve">7. Conclusion</w:t>
      </w:r>
    </w:p>
    <w:p>
      <w:pPr>
        <w:pStyle w:val="FirstParagraph"/>
      </w:pPr>
      <w:r>
        <w:t xml:space="preserve">The establishment of this comprehensive psychological service network represents a significant step forward for mental health care in Brazil, specifically in the capital city of Brasília. By addressing the unique needs of this political and administrative hub, we aim to set a benchmark for quality and accessibility.</w:t>
      </w:r>
    </w:p>
    <w:p>
      <w:pPr>
        <w:pStyle w:val="BodyText"/>
      </w:pPr>
      <w:r>
        <w:t xml:space="preserve">This project is not merely about treating illness; it is about fostering resilience, improving productivity, and enhancing the overall quality of life for citizens. The collaboration between specialized</w:t>
      </w:r>
      <w:r>
        <w:t xml:space="preserve"> </w:t>
      </w:r>
      <w:r>
        <w:t xml:space="preserve">Psychologist</w:t>
      </w:r>
      <w:r>
        <w:t xml:space="preserve"> </w:t>
      </w:r>
      <w:r>
        <w:t xml:space="preserve">professionals and the diverse communities of Brazil’s capital will yield measurable improvements in public health outcomes. We recommend immediate approval to proceed with Phase 1, ensuring that Brasília continues to lead Brazil in holistic healthcare innovation.</w:t>
      </w:r>
    </w:p>
    <w:bookmarkEnd w:id="33"/>
    <w:bookmarkStart w:id="34" w:name="recommendations"/>
    <w:p>
      <w:pPr>
        <w:pStyle w:val="Heading2"/>
      </w:pPr>
      <w:r>
        <w:t xml:space="preserve">8. Recommendations</w:t>
      </w:r>
    </w:p>
    <w:p>
      <w:pPr>
        <w:numPr>
          <w:ilvl w:val="0"/>
          <w:numId w:val="1002"/>
        </w:numPr>
        <w:pStyle w:val="Compact"/>
      </w:pPr>
      <w:r>
        <w:t xml:space="preserve">Prioritize the hiring of bilingual psychologists to cater to the international diplomatic community residing in Brasília.</w:t>
      </w:r>
    </w:p>
    <w:p>
      <w:pPr>
        <w:numPr>
          <w:ilvl w:val="0"/>
          <w:numId w:val="1002"/>
        </w:numPr>
        <w:pStyle w:val="Compact"/>
      </w:pPr>
      <w:r>
        <w:t xml:space="preserve">Foster partnerships with local universities for internship programs, ensuring a steady pipeline of future talent.</w:t>
      </w:r>
    </w:p>
    <w:p>
      <w:pPr>
        <w:numPr>
          <w:ilvl w:val="0"/>
          <w:numId w:val="1002"/>
        </w:numPr>
        <w:pStyle w:val="Compact"/>
      </w:pPr>
      <w:r>
        <w:t xml:space="preserve">Maintain continuous dialogue with the Ministry of Health to align private initiatives with national public health strategies.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Comprehensive Psychological Services in Brazil, Brasília</dc:title>
  <dc:creator/>
  <dc:language>en</dc:language>
  <cp:keywords/>
  <dcterms:created xsi:type="dcterms:W3CDTF">2026-07-29T14:04:39Z</dcterms:created>
  <dcterms:modified xsi:type="dcterms:W3CDTF">2026-07-29T14:04:39Z</dcterms:modified>
</cp:coreProperties>
</file>

<file path=docProps/custom.xml><?xml version="1.0" encoding="utf-8"?>
<Properties xmlns="http://schemas.openxmlformats.org/officeDocument/2006/custom-properties" xmlns:vt="http://schemas.openxmlformats.org/officeDocument/2006/docPropsVTypes"/>
</file>