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Professional</w:t>
      </w:r>
      <w:r>
        <w:t xml:space="preserve"> </w:t>
      </w:r>
      <w:r>
        <w:t xml:space="preserve">Psychologist</w:t>
      </w:r>
      <w:r>
        <w:t xml:space="preserve"> </w:t>
      </w:r>
      <w:r>
        <w:t xml:space="preserve">Services</w:t>
      </w:r>
      <w:r>
        <w:t xml:space="preserve"> </w:t>
      </w:r>
      <w:r>
        <w:t xml:space="preserve">in</w:t>
      </w:r>
      <w:r>
        <w:t xml:space="preserve"> </w:t>
      </w:r>
      <w:r>
        <w:t xml:space="preserve">China,</w:t>
      </w:r>
      <w:r>
        <w:t xml:space="preserve"> </w:t>
      </w:r>
      <w:r>
        <w:t xml:space="preserve">Guangzhou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Healthcare Administration Boards</w:t>
      </w:r>
      <w:r>
        <w:br/>
      </w:r>
      <w:r>
        <w:t xml:space="preserve">&lt; br /&gt;Project Management Office, Mental Health Initiatives Division</w:t>
      </w:r>
    </w:p>
    <w:p>
      <w:pPr>
        <w:pStyle w:val="BodyText"/>
      </w:pPr>
      <w:r>
        <w:t xml:space="preserve">This comprehensive project report outlines the strategic framework, operational requirements, and cultural considerations necessary for establishing a robust network of licensed</w:t>
      </w:r>
      <w:r>
        <w:t xml:space="preserve"> </w:t>
      </w:r>
      <w:r>
        <w:rPr>
          <w:bCs/>
          <w:b/>
        </w:rPr>
        <w:t xml:space="preserve">Psychologist</w:t>
      </w:r>
      <w:r>
        <w:t xml:space="preserve"> </w:t>
      </w:r>
      <w:r>
        <w:t xml:space="preserve">services within the rapidly developing urban landscape of . As mental health awareness grows globally and specifically within the Pearl River Delta region, there is an urgent need to adapt international standards of psychological care to fit the unique socio-cultural context of this Chinese metropolis.</w:t>
      </w:r>
    </w:p>
    <w:p>
      <w:pPr>
        <w:pStyle w:val="BodyText"/>
      </w:pPr>
      <w:r>
        <w:t xml:space="preserve">The primary objective of this initiative is to enhance public mental well-being by introducing a scalable model for accessible, high-quality psychological counseling. The focus is strictly on the implementation phase within , leveraging the city’s status as a commercial hub and its diverse population. By integrating trained</w:t>
      </w:r>
      <w:r>
        <w:t xml:space="preserve"> </w:t>
      </w:r>
      <w:r>
        <w:rPr>
          <w:bCs/>
          <w:b/>
        </w:rPr>
        <w:t xml:space="preserve">Psychologist</w:t>
      </w:r>
      <w:r>
        <w:t xml:space="preserve"> </w:t>
      </w:r>
      <w:r>
        <w:t xml:space="preserve">professionals into both corporate and community settings, we aim to reduce stigma and provide preventive care mechanisms tailored to local needs.</w:t>
      </w:r>
    </w:p>
    <w:p>
      <w:pPr>
        <w:pStyle w:val="BodyText"/>
      </w:pPr>
      <w:r>
        <w:t xml:space="preserve">The pace of life in Guangzhou is intense. The city serves as a gateway for trade between China and the world via the Canton Fair and its bustling port systems. Consequently, business professionals face high levels of occupational burnout. Simultaneously, students within the rigorous Chinese education system experience significant academic pressure, contributing to anxiety and depression rates that require immediate professional intervention.</w:t>
      </w:r>
    </w:p>
    <w:bookmarkStart w:id="20" w:name="Xffd76fb192e8c1d680b3fdc5c30b41547230cf1"/>
    <w:p>
      <w:pPr>
        <w:pStyle w:val="Heading3"/>
      </w:pPr>
      <w:r>
        <w:t xml:space="preserve">2.2 Cultural Stigma and Mental Health Awareness</w:t>
      </w:r>
    </w:p>
    <w:p>
      <w:pPr>
        <w:pStyle w:val="FirstParagraph"/>
      </w:pPr>
      <w:r>
        <w:t xml:space="preserve">In traditional Chinese culture, mental health issues have historically been viewed through a lens of stigma or physical ailment rather than psychological distress. While this is changing rapidly among younger generations in Tier-1 cities like Guangzhou, the older population may still resist seeking help from a</w:t>
      </w:r>
      <w:r>
        <w:t xml:space="preserve"> </w:t>
      </w:r>
      <w:r>
        <w:rPr>
          <w:bCs/>
          <w:b/>
        </w:rPr>
        <w:t xml:space="preserve">Psychologist</w:t>
      </w:r>
      <w:r>
        <w:t xml:space="preserve">. Therefore, part of our project strategy involves extensive educational campaigns to destigmatize therapy and frame mental health maintenance as analogous to physical fitness.</w:t>
      </w:r>
    </w:p>
    <w:p>
      <w:pPr>
        <w:pStyle w:val="BodyText"/>
      </w:pPr>
      <w:r>
        <w:t xml:space="preserve">To operate legally in , all foreign and domestic</w:t>
      </w:r>
      <w:r>
        <w:t xml:space="preserve"> </w:t>
      </w:r>
      <w:r>
        <w:rPr>
          <w:bCs/>
          <w:b/>
        </w:rPr>
        <w:t xml:space="preserve">Psychologist</w:t>
      </w:r>
      <w:r>
        <w:t xml:space="preserve"> </w:t>
      </w:r>
      <w:r>
        <w:t xml:space="preserve">practitioners must adhere to the regulations set forth by the National Health Commission of China. This involves:</w:t>
      </w:r>
    </w:p>
    <w:p>
      <w:pPr>
        <w:numPr>
          <w:ilvl w:val="0"/>
          <w:numId w:val="1001"/>
        </w:numPr>
        <w:pStyle w:val="Compact"/>
      </w:pPr>
      <w:r>
        <w:t xml:space="preserve">&lt; strong&gt;Credential Verification : Ensuring all practitioners hold valid degrees from accredited institutions.</w:t>
      </w:r>
    </w:p>
    <w:p>
      <w:pPr>
        <w:numPr>
          <w:ilvl w:val="0"/>
          <w:numId w:val="1001"/>
        </w:numPr>
        <w:pStyle w:val="Compact"/>
      </w:pPr>
      <w:r>
        <w:t xml:space="preserve">&lt; strong&gt;Licensing Exams : Navigating the Chinese national psychological counselor certification exams, which are currently transitioning to new professional standards.</w:t>
      </w:r>
    </w:p>
    <w:p>
      <w:pPr>
        <w:numPr>
          <w:ilvl w:val="0"/>
          <w:numId w:val="1001"/>
        </w:numPr>
        <w:pStyle w:val="Compact"/>
      </w:pPr>
      <w:r>
        <w:t xml:space="preserve">Data Privacy Compliance: Adhering to China’s Personal Information Protection Law (PIPL), ensuring that client data stored within Guangzhou servers is handled with the utmost security and confidentiality.</w:t>
      </w:r>
    </w:p>
    <w:bookmarkEnd w:id="20"/>
    <w:bookmarkStart w:id="21" w:name="service-delivery-models"/>
    <w:p>
      <w:pPr>
        <w:pStyle w:val="Heading3"/>
      </w:pPr>
      <w:r>
        <w:t xml:space="preserve">3.2 Service Delivery Models</w:t>
      </w:r>
    </w:p>
    <w:p>
      <w:pPr>
        <w:pStyle w:val="FirstParagraph"/>
      </w:pPr>
      <w:r>
        <w:t xml:space="preserve">We propose a hybrid service model to maximize reach:</w:t>
      </w:r>
    </w:p>
    <w:p>
      <w:pPr>
        <w:pStyle w:val="BodyText"/>
      </w:pPr>
      <w:r>
        <w:t xml:space="preserve">&lt; strong&gt;Clinical Centers : Physical clinics located in key districts such as Tianhe and Yuexiu, offering face-to-face therapy.</w:t>
      </w:r>
    </w:p>
    <w:p>
      <w:pPr>
        <w:pStyle w:val="BodyText"/>
      </w:pPr>
      <w:r>
        <w:t xml:space="preserve">Corporate Wellness Programs: Partnering with major tech firms and manufacturing plants in Guangzhou to provide on-site counseling for employees.</w:t>
      </w:r>
    </w:p>
    <w:p>
      <w:pPr>
        <w:pStyle w:val="BodyText"/>
      </w:pPr>
      <w:r>
        <w:t xml:space="preserve">Digital Therapy Platforms: A secure telehealth application specifically localized for the Chinese market, allowing users to connect with</w:t>
      </w:r>
      <w:r>
        <w:t xml:space="preserve"> </w:t>
      </w:r>
      <w:r>
        <w:rPr>
          <w:bCs/>
          <w:b/>
        </w:rPr>
        <w:t xml:space="preserve">Psychologist</w:t>
      </w:r>
      <w:r>
        <w:t xml:space="preserve"> </w:t>
      </w:r>
      <w:r>
        <w:t xml:space="preserve">providers via WeChat mini-programs or dedicated apps, which are ubiquitous in daily life in .</w:t>
      </w:r>
    </w:p>
    <w:p>
      <w:pPr>
        <w:pStyle w:val="BodyText"/>
      </w:pPr>
      <w:r>
        <w:t xml:space="preserve">A standard Western psychological approach may not resonate effectively with patients in Guangzhou. The project team will adapt Cognitive Behavioral Therapy (CBT) and other modalities to incorporate Confucian values, such as family harmony, filial piety, and social face (</w:t>
      </w:r>
      <w:r>
        <w:rPr>
          <w:iCs/>
          <w:i/>
        </w:rPr>
        <w:t xml:space="preserve">mianzi</w:t>
      </w:r>
      <w:r>
        <w:t xml:space="preserve">). For instance, family systems therapy will be prioritized to address intergenerational conflicts that are common in migrant families settling in the city.</w:t>
      </w:r>
    </w:p>
    <w:p>
      <w:pPr>
        <w:pStyle w:val="BodyText"/>
      </w:pPr>
      <w:r>
        <w:t xml:space="preserve">The success of the project hinges on the quality of human resources. We plan to recruit bilingual</w:t>
      </w:r>
      <w:r>
        <w:t xml:space="preserve"> </w:t>
      </w:r>
      <w:r>
        <w:rPr>
          <w:bCs/>
          <w:b/>
        </w:rPr>
        <w:t xml:space="preserve">Psychologist</w:t>
      </w:r>
      <w:r>
        <w:t xml:space="preserve"> </w:t>
      </w:r>
      <w:r>
        <w:t xml:space="preserve">professionals who understand both Cantonese cultural nuances and Mandarin communication styles. Furthermore, extensive training will be provided on:</w:t>
      </w:r>
    </w:p>
    <w:p>
      <w:pPr>
        <w:numPr>
          <w:ilvl w:val="0"/>
          <w:numId w:val="1002"/>
        </w:numPr>
        <w:pStyle w:val="Compact"/>
      </w:pPr>
      <w:r>
        <w:t xml:space="preserve">Crisis Intervention: Preparing staff to handle acute stress reactions resulting from high-pressure work environments.</w:t>
      </w:r>
    </w:p>
    <w:p>
      <w:pPr>
        <w:numPr>
          <w:ilvl w:val="0"/>
          <w:numId w:val="1002"/>
        </w:numPr>
        <w:pStyle w:val="Compact"/>
      </w:pPr>
      <w:r>
        <w:t xml:space="preserve">Cultural Competency: Training local staff to bridge the gap between traditional Chinese beliefs and modern psychotherapy practices.</w:t>
      </w:r>
    </w:p>
    <w:p>
      <w:pPr>
        <w:pStyle w:val="FirstParagraph"/>
      </w:pPr>
      <w:r>
        <w:t xml:space="preserve">2h25.0 Challenges and Risk Management</w:t>
      </w:r>
    </w:p>
    <w:p>
      <w:pPr>
        <w:pStyle w:val="BodyText"/>
      </w:pPr>
      <w:r>
        <w:t xml:space="preserve">Mental health services are often considered a luxury in emerging markets. To mitigate cost barriers, we will explore insurance partnerships with local health providers in Guangzhou to cover initial consultations.</w:t>
      </w:r>
    </w:p>
    <w:bookmarkEnd w:id="21"/>
    <w:bookmarkStart w:id="22" w:name="talent-retention"/>
    <w:p>
      <w:pPr>
        <w:pStyle w:val="Heading3"/>
      </w:pPr>
      <w:r>
        <w:t xml:space="preserve">5.2 Talent Retention</w:t>
      </w:r>
    </w:p>
    <w:p>
      <w:pPr>
        <w:pStyle w:val="FirstParagraph"/>
      </w:pPr>
      <w:r>
        <w:t xml:space="preserve">The competition for top psychological talent in major Chinese cities is fierce. We will offer competitive compensation packages and continuous professional development opportunities to retain skilled</w:t>
      </w:r>
      <w:r>
        <w:t xml:space="preserve"> </w:t>
      </w:r>
      <w:r>
        <w:rPr>
          <w:bCs/>
          <w:b/>
        </w:rPr>
        <w:t xml:space="preserve">Psychologist</w:t>
      </w:r>
      <w:r>
        <w:t xml:space="preserve">s within the project framework.</w:t>
      </w:r>
    </w:p>
    <w:p>
      <w:pPr>
        <w:pStyle w:val="BodyText"/>
      </w:pPr>
      <w:r>
        <w:t xml:space="preserve">Achieve a patient base of 5,000 unique individuals within the first year of operation in .</w:t>
      </w:r>
    </w:p>
    <w:p>
      <w:pPr>
        <w:pStyle w:val="BodyText"/>
      </w:pPr>
      <w:r>
        <w:t xml:space="preserve">Maintain a client satisfaction rate above 90%.</w:t>
      </w:r>
    </w:p>
    <w:p>
      <w:pPr>
        <w:pStyle w:val="BodyText"/>
      </w:pPr>
      <w:r>
        <w:t xml:space="preserve">Train at least 100 local junior counselors to ensure sustainability.</w:t>
      </w:r>
    </w:p>
    <w:p>
      <w:pPr>
        <w:pStyle w:val="BodyText"/>
      </w:pPr>
      <w:r>
        <w:t xml:space="preserve">Beyond numbers, the project aims to shift the societal narrative regarding mental health. By successfully integrating</w:t>
      </w:r>
      <w:r>
        <w:t xml:space="preserve"> </w:t>
      </w:r>
      <w:r>
        <w:rPr>
          <w:bCs/>
          <w:b/>
        </w:rPr>
        <w:t xml:space="preserve">Psychologist</w:t>
      </w:r>
      <w:r>
        <w:t xml:space="preserve"> </w:t>
      </w:r>
      <w:r>
        <w:t xml:space="preserve">services into the daily lives of Guangzhou’s residents, we anticipate a measurable decrease in workplace absenteeism due to stress and an increase in early intervention rates for mild anxiety and depression.</w:t>
      </w:r>
    </w:p>
    <w:p>
      <w:pPr>
        <w:pStyle w:val="BodyText"/>
      </w:pPr>
      <w:r>
        <w:t xml:space="preserve">The implementation of this project represents a significant step forward for public health infrastructure in the region. By focusing on the specific needs of , we can create a replicable model for mental healthcare delivery that respects local culture while upholding international professional standards. The integration of qualified</w:t>
      </w:r>
    </w:p>
    <w:p>
      <w:pPr>
        <w:pStyle w:val="BodyText"/>
      </w:pPr>
      <w:r>
        <w:t xml:space="preserve">Psychologist professionals is not merely a service provision but a vital investment in the social stability and economic productivity of one of China’s most dynamic cities.</w:t>
      </w:r>
    </w:p>
    <w:p>
      <w:pPr>
        <w:pStyle w:val="BodyText"/>
      </w:pPr>
      <w:r>
        <w:t xml:space="preserve">We recommend immediate approval to proceed with the pilot phase, beginning with the recruitment core team and securing regulatory approvals in Guangzhou. The potential for positive social impact is substantial, offering hope and relief to thousands who have previously lacked adequate support systems.</w:t>
      </w:r>
    </w:p>
    <w:p>
      <w:pPr>
        <w:pStyle w:val="BodyText"/>
      </w:pPr>
      <w:r>
        <w:rPr>
          <w:bCs/>
          <w:b/>
        </w:rPr>
        <w:t xml:space="preserve">Prepared by:</w:t>
      </w:r>
      <w:r>
        <w:br/>
      </w:r>
      <w:r>
        <w:t xml:space="preserve">Project Director, Mental Health Integration Unit</w:t>
      </w:r>
      <w:r>
        <w:br/>
      </w:r>
      <w:r>
        <w:br/>
      </w:r>
      <w:r>
        <w:rPr>
          <w:iCs/>
          <w:i/>
        </w:rPr>
        <w:t xml:space="preserve">This document is confidential and intended solely for the use of the individuals and entities to whom it is addressed.</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Professional Psychologist Services in China, Guangzhou</dc:title>
  <dc:creator/>
  <dc:language>en</dc:language>
  <cp:keywords/>
  <dcterms:created xsi:type="dcterms:W3CDTF">2026-07-29T15:06:11Z</dcterms:created>
  <dcterms:modified xsi:type="dcterms:W3CDTF">2026-07-29T15:06:11Z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