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Germany</w:t>
      </w:r>
      <w:r>
        <w:t xml:space="preserve"> </w:t>
      </w:r>
      <w:r>
        <w:t xml:space="preserve">Munich</w:t>
      </w:r>
    </w:p>
    <w:bookmarkStart w:id="20" w:name="X0d1436a7379a336c68318aed956d73e80f4e05c"/>
    <w:p>
      <w:pPr>
        <w:pStyle w:val="Heading1"/>
      </w:pPr>
      <w:r>
        <w:t xml:space="preserve">Project Report: Establishment of Integrated Psychological Care Frameworks in Germany Munich</w:t>
      </w:r>
    </w:p>
    <w:p>
      <w:pPr>
        <w:pStyle w:val="FirstParagraph"/>
      </w:pPr>
      <w:r>
        <w:rPr>
          <w:bCs/>
          <w:b/>
        </w:rPr>
        <w:t xml:space="preserve">Date:</w:t>
      </w:r>
      <w:r>
        <w:t xml:space="preserve"> </w:t>
      </w:r>
      <w:r>
        <w:t xml:space="preserve">October 26, 2023</w:t>
      </w:r>
    </w:p>
    <w:p>
      <w:pPr>
        <w:pStyle w:val="BodyText"/>
      </w:pPr>
      <w:r>
        <w:rPr>
          <w:bCs/>
          <w:b/>
        </w:rPr>
        <w:t xml:space="preserve">To:</w:t>
      </w:r>
      <w:r>
        <w:t xml:space="preserve">Senior Stakeholders and Municipal Health Board</w:t>
      </w:r>
    </w:p>
    <w:p>
      <w:pPr>
        <w:pStyle w:val="BodyText"/>
      </w:pPr>
      <w:r>
        <w:t xml:space="preserve">Clinical Administration Division</w:t>
      </w:r>
    </w:p>
    <w:bookmarkEnd w:id="20"/>
    <w:bookmarkStart w:id="34" w:name="executive-summary"/>
    <w:p>
      <w:pPr>
        <w:pStyle w:val="Heading1"/>
      </w:pPr>
      <w:r>
        <w:t xml:space="preserve">Executive Summary</w:t>
      </w:r>
    </w:p>
    <w:p>
      <w:pPr>
        <w:pStyle w:val="FirstParagraph"/>
      </w:pPr>
      <w:r>
        <w:t xml:space="preserve">This Project Report outlines the strategic necessity, operational framework, and anticipated outcomes of establishing specialized psychological care units within the metropolitan area of Germany Munich. As urban centers evolve, so too does the complexity of mental health challenges faced by their inhabitants. This document emphasizes that integrating professional Psychologist services into the local healthcare infrastructure in Germany Munich is not merely a medical imperative but a social and economic one.</w:t>
      </w:r>
    </w:p>
    <w:p>
      <w:pPr>
        <w:pStyle w:val="BodyText"/>
      </w:pPr>
      <w:r>
        <w:t xml:space="preserve">The primary objective is to create an accessible, high-quality network of psychological support systems tailored to the unique demographic and cultural landscape of Germany Munich. By addressing gaps in current service provision, this project aims to improve public health metrics, reduce long-term healthcare costs associated with untreated mental illness, and foster a resilient community capable of navigating modern stressors.</w:t>
      </w:r>
    </w:p>
    <w:bookmarkStart w:id="22" w:name="introduction-and-contextual-background"/>
    <w:p>
      <w:pPr>
        <w:pStyle w:val="Heading2"/>
      </w:pPr>
      <w:r>
        <w:t xml:space="preserve">1. Introduction and Contextual Background</w:t>
      </w:r>
    </w:p>
    <w:bookmarkStart w:id="21" w:name="Xcf7b6c92797e32922db68e3b5411daf64004260"/>
    <w:p>
      <w:pPr>
        <w:pStyle w:val="Heading3"/>
      </w:pPr>
      <w:r>
        <w:t xml:space="preserve">The Growing Demand for Mental Health Services</w:t>
      </w:r>
    </w:p>
    <w:p>
      <w:pPr>
        <w:pStyle w:val="FirstParagraph"/>
      </w:pPr>
      <w:r>
        <w:t xml:space="preserve">In recent years, the demand for psychological support has surged globally, driven by factors such as urbanization, economic uncertainty post-pandemic recovery phases, and shifting societal attitudes toward mental wellness. In Germany Munich specifically, the high concentration of multinational corporations and academic institutions has created a transient yet highly educated population. This demographic faces unique stressors including work-life balance pressures, expatriate adjustment disorders, and social isolation despite living in a dense urban environment.</w:t>
      </w:r>
    </w:p>
    <w:p>
      <w:pPr>
        <w:pStyle w:val="BodyText"/>
      </w:pPr>
      <w:r>
        <w:t xml:space="preserve">The city of Germany Munich serves as a hub for innovation and tradition alike. However, beneath the surface of its prosperous exterior lies a growing need for structured mental health intervention. Traditional family support structures are changing, and the stigma surrounding therapy is diminishing yet still present in certain cultural groups within Germany Munich. Therefore, a dedicated project report on deploying Psychologist services is critical to ensuring that these evolving needs are met with professionalism and empathy.</w:t>
      </w:r>
    </w:p>
    <w:bookmarkEnd w:id="21"/>
    <w:bookmarkEnd w:id="22"/>
    <w:bookmarkStart w:id="23" w:name="objectives-of-the-project"/>
    <w:p>
      <w:pPr>
        <w:pStyle w:val="Heading2"/>
      </w:pPr>
      <w:r>
        <w:t xml:space="preserve">2. Objectives of the Project</w:t>
      </w:r>
    </w:p>
    <w:p>
      <w:pPr>
        <w:pStyle w:val="FirstParagraph"/>
      </w:pPr>
      <w:r>
        <w:t xml:space="preserve">The establishment of this psychological care framework in Germany Munich is guided by three core objectives:</w:t>
      </w:r>
    </w:p>
    <w:p>
      <w:pPr>
        <w:numPr>
          <w:ilvl w:val="0"/>
          <w:numId w:val="1001"/>
        </w:numPr>
        <w:pStyle w:val="Compact"/>
      </w:pPr>
      <w:r>
        <w:t xml:space="preserve">Enhance Accessibility: To ensure that residents across all districts of Germany Munich have equal access to qualified Psychologist services, regardless of socioeconomic status.</w:t>
      </w:r>
    </w:p>
    <w:p>
      <w:pPr>
        <w:numPr>
          <w:ilvl w:val="0"/>
          <w:numId w:val="1001"/>
        </w:numPr>
        <w:pStyle w:val="Compact"/>
      </w:pPr>
      <w:r>
        <w:t xml:space="preserve">Cultural Competence: To develop a workforce of Psychologist professionals who are trained in the specific cultural nuances and linguistic requirements of the diverse population in Germany Munich.</w:t>
      </w:r>
    </w:p>
    <w:p>
      <w:pPr>
        <w:numPr>
          <w:ilvl w:val="0"/>
          <w:numId w:val="1001"/>
        </w:numPr>
        <w:pStyle w:val="Compact"/>
      </w:pPr>
      <w:r>
        <w:t xml:space="preserve">Integrated Care Models: To bridge the gap between primary care physicians (Hausarzt) and mental health specialists, ensuring seamless referrals and holistic treatment plans within the German healthcare system.</w:t>
      </w:r>
    </w:p>
    <w:bookmarkEnd w:id="23"/>
    <w:bookmarkStart w:id="27" w:name="methodology-and-implementation-strategy"/>
    <w:p>
      <w:pPr>
        <w:pStyle w:val="Heading2"/>
      </w:pPr>
      <w:r>
        <w:t xml:space="preserve">3. Methodology and Implementation Strategy</w:t>
      </w:r>
    </w:p>
    <w:bookmarkStart w:id="24" w:name="a.-regulatory-compliance-in-germany"/>
    <w:p>
      <w:pPr>
        <w:pStyle w:val="Heading3"/>
      </w:pPr>
      <w:r>
        <w:t xml:space="preserve">A. Regulatory Compliance in Germany</w:t>
      </w:r>
    </w:p>
    <w:p>
      <w:pPr>
        <w:pStyle w:val="FirstParagraph"/>
      </w:pPr>
      <w:r>
        <w:t xml:space="preserve">Operating a psychological practice in Germany requires strict adherence to federal laws (PsychThG - Psychotherapeutengesetz) and state-specific regulations within Bavaria. The implementation phase involves rigorous verification of credentials for all Psychologist personnel. In Germany Munich, where competition is high, maintaining the highest ethical and clinical standards is essential for credibility.</w:t>
      </w:r>
    </w:p>
    <w:p>
      <w:pPr>
        <w:pStyle w:val="BodyText"/>
      </w:pPr>
      <w:r>
        <w:t xml:space="preserve">The project will prioritize hiring licensed Psychotherapists who are recognized by the Kassenärztliche Vereinigung Bayerns (KV Bavaria). This recognition allows practitioners to bill public health insurance funds, a crucial factor in making services affordable for the majority of Germany Munich's residents. The report notes that navigating this bureaucratic landscape requires dedicated administrative support within the project structure.</w:t>
      </w:r>
    </w:p>
    <w:bookmarkEnd w:id="24"/>
    <w:bookmarkStart w:id="25" w:name="b.-service-delivery-models"/>
    <w:p>
      <w:pPr>
        <w:pStyle w:val="Heading3"/>
      </w:pPr>
      <w:r>
        <w:t xml:space="preserve">B. Service Delivery Models</w:t>
      </w:r>
    </w:p>
    <w:p>
      <w:pPr>
        <w:pStyle w:val="FirstParagraph"/>
      </w:pPr>
      <w:r>
        <w:t xml:space="preserve">We propose a hybrid model of service delivery consisting of both physical clinics and digital telehealth platforms:</w:t>
      </w:r>
    </w:p>
    <w:p>
      <w:pPr>
        <w:numPr>
          <w:ilvl w:val="0"/>
          <w:numId w:val="1002"/>
        </w:numPr>
        <w:pStyle w:val="Compact"/>
      </w:pPr>
      <w:r>
        <w:t xml:space="preserve">Physical Clinics: Located in central districts of Germany Munich, these centers will offer individual therapy, group sessions, and crisis intervention.</w:t>
      </w:r>
    </w:p>
    <w:p>
      <w:pPr>
        <w:numPr>
          <w:ilvl w:val="0"/>
          <w:numId w:val="1002"/>
        </w:numPr>
        <w:pStyle w:val="Compact"/>
      </w:pPr>
      <w:r>
        <w:t xml:space="preserve">Digital Platforms: Recognizing the busy schedules of professionals in Germany Munich, an online portal will be established for initial consultations and ongoing cognitive-behavioral therapy (CBT) sessions. This ensures that geography within the city does not hinder access to a Psychologist.</w:t>
      </w:r>
    </w:p>
    <w:bookmarkEnd w:id="25"/>
    <w:bookmarkStart w:id="26" w:name="c.-multilingual-support"/>
    <w:p>
      <w:pPr>
        <w:pStyle w:val="Heading3"/>
      </w:pPr>
      <w:r>
        <w:t xml:space="preserve">C. Multilingual Support</w:t>
      </w:r>
    </w:p>
    <w:p>
      <w:pPr>
        <w:pStyle w:val="FirstParagraph"/>
      </w:pPr>
      <w:r>
        <w:t xml:space="preserve">A distinctive feature of the population in Germany Munich is its international character. Consequently, this project mandates that at least 40% of available Psychologist slots be allocated for services conducted in English, Spanish, and French, alongside German. This multilingual approach ensures that expatriates and non-native speakers are not excluded from vital mental health support.</w:t>
      </w:r>
    </w:p>
    <w:bookmarkEnd w:id="26"/>
    <w:bookmarkEnd w:id="27"/>
    <w:bookmarkStart w:id="31" w:name="challenges-and-risk-mitigation"/>
    <w:p>
      <w:pPr>
        <w:pStyle w:val="Heading2"/>
      </w:pPr>
      <w:r>
        <w:t xml:space="preserve">4. Challenges and Risk Mitigation</w:t>
      </w:r>
    </w:p>
    <w:bookmarkStart w:id="28" w:name="a.-resource-allocation"/>
    <w:p>
      <w:pPr>
        <w:pStyle w:val="Heading3"/>
      </w:pPr>
      <w:r>
        <w:t xml:space="preserve">A. Resource Allocation</w:t>
      </w:r>
    </w:p>
    <w:p>
      <w:pPr>
        <w:pStyle w:val="FirstParagraph"/>
      </w:pPr>
      <w:r>
        <w:t xml:space="preserve">The shortage of qualified mental health professionals is a national issue affecting Germany Munich as much as the rest of the country. To mitigate this, the project includes a partnership with local universities for internship placements, fostering a pipeline of new Psychologist talent.</w:t>
      </w:r>
    </w:p>
    <w:bookmarkEnd w:id="28"/>
    <w:bookmarkStart w:id="29" w:name="b.-stigma-reduction"/>
    <w:p>
      <w:pPr>
        <w:pStyle w:val="Heading3"/>
      </w:pPr>
      <w:r>
        <w:t xml:space="preserve">B. Stigma Reduction</w:t>
      </w:r>
    </w:p>
    <w:p>
      <w:pPr>
        <w:pStyle w:val="FirstParagraph"/>
      </w:pPr>
      <w:r>
        <w:t xml:space="preserve">While improving, stigma remains a barrier in parts of society within Germany Munich. The project will launch an accompanying public awareness campaign titled "Mind Matters in Munich." This initiative will utilize local media and community centers to normalize seeking help from a Psychologist, emphasizing that mental health is integral to overall well-being.</w:t>
      </w:r>
    </w:p>
    <w:bookmarkEnd w:id="29"/>
    <w:bookmarkStart w:id="30" w:name="c.-funding-sustainability"/>
    <w:p>
      <w:pPr>
        <w:pStyle w:val="Heading3"/>
      </w:pPr>
      <w:r>
        <w:t xml:space="preserve">C. Funding Sustainability</w:t>
      </w:r>
    </w:p>
    <w:p>
      <w:pPr>
        <w:pStyle w:val="FirstParagraph"/>
      </w:pPr>
      <w:r>
        <w:t xml:space="preserve">Reliance on public insurance can sometimes lead to reimbursement delays or caps. The project budget includes a diversified funding strategy that incorporates private insurance partnerships and corporate wellness programs with major employers headquartered in Germany Munich, ensuring financial stability for the center.</w:t>
      </w:r>
    </w:p>
    <w:bookmarkEnd w:id="30"/>
    <w:bookmarkEnd w:id="31"/>
    <w:bookmarkStart w:id="32" w:name="expected-outcomes-and-impact"/>
    <w:p>
      <w:pPr>
        <w:pStyle w:val="Heading2"/>
      </w:pPr>
      <w:r>
        <w:t xml:space="preserve">5. Expected Outcomes and Impact</w:t>
      </w:r>
    </w:p>
    <w:p>
      <w:pPr>
        <w:pStyle w:val="FirstParagraph"/>
      </w:pPr>
      <w:r>
        <w:t xml:space="preserve">The successful implementation of this project will yield significant measurable impacts on the community of Germany Munich:</w:t>
      </w:r>
    </w:p>
    <w:p>
      <w:pPr>
        <w:numPr>
          <w:ilvl w:val="0"/>
          <w:numId w:val="1003"/>
        </w:numPr>
        <w:pStyle w:val="Compact"/>
      </w:pPr>
      <w:r>
        <w:t xml:space="preserve">Increased Early Intervention: By providing accessible routes to a Psychologist, we anticipate a reduction in severe crisis episodes by 15% within the first two years.</w:t>
      </w:r>
    </w:p>
    <w:p>
      <w:pPr>
        <w:numPr>
          <w:ilvl w:val="0"/>
          <w:numId w:val="1003"/>
        </w:numPr>
        <w:pStyle w:val="Compact"/>
      </w:pPr>
      <w:r>
        <w:t xml:space="preserve">Improved Workplace Productivity: Collaborating with local businesses in Germany Munich to offer Employee Assistance Programs (EAPs) will result in reduced absenteeism and higher employee satisfaction scores.</w:t>
      </w:r>
    </w:p>
    <w:p>
      <w:pPr>
        <w:numPr>
          <w:ilvl w:val="0"/>
          <w:numId w:val="1003"/>
        </w:numPr>
        <w:pStyle w:val="Compact"/>
      </w:pPr>
      <w:r>
        <w:t xml:space="preserve">Social Cohesion: By addressing mental health disparities, the project contributes to a more inclusive and supportive society, reinforcing the social fabric of Germany Munich.</w:t>
      </w:r>
    </w:p>
    <w:bookmarkEnd w:id="32"/>
    <w:bookmarkStart w:id="33" w:name="conclusion"/>
    <w:p>
      <w:pPr>
        <w:pStyle w:val="Heading2"/>
      </w:pPr>
      <w:r>
        <w:t xml:space="preserve">6. Conclusion</w:t>
      </w:r>
    </w:p>
    <w:p>
      <w:pPr>
        <w:pStyle w:val="FirstParagraph"/>
      </w:pPr>
      <w:r>
        <w:t xml:space="preserve">This Project Report underscores that investing in psychological infrastructure is synonymous with investing in the vitality of Germany Munich. The integration of comprehensive Psychologist services addresses not only individual suffering but also broader societal challenges related to productivity, social stability, and public health.</w:t>
      </w:r>
    </w:p>
    <w:p>
      <w:pPr>
        <w:pStyle w:val="BodyText"/>
      </w:pPr>
      <w:r>
        <w:t xml:space="preserve">The city stands at a crossroads where it can either continue to rely on fragmented, reactive care systems or embrace a proactive, integrated model that prioritizes mental wellness. The evidence presented herein supports the latter path. By implementing the strategies outlined in this report—focusing on regulatory compliance, multilingual accessibility, and community engagement—the initiative will set a benchmark for mental health care in Germany Munich.</w:t>
      </w:r>
    </w:p>
    <w:p>
      <w:pPr>
        <w:pStyle w:val="BodyText"/>
      </w:pPr>
      <w:r>
        <w:t xml:space="preserve">We recommend immediate approval of the initial funding phase to commence recruitment and site selection. The time to act is now, ensuring that every resident of Germany Munich has access to the professional psychological support they deserve. Through this concerted effort, we can build a healthier, more resilient future for our city.</w:t>
      </w:r>
    </w:p>
    <w:p>
      <w:r>
        <w:pict>
          <v:rect style="width:0;height:1.5pt" o:hralign="center" o:hrstd="t" o:hr="t"/>
        </w:pict>
      </w:r>
    </w:p>
    <w:p>
      <w:pPr>
        <w:pStyle w:val="FirstParagraph"/>
      </w:pPr>
      <w: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Clinical Psychology Services in Germany Munich</dc:title>
  <dc:creator/>
  <dc:language>en</dc:language>
  <cp:keywords/>
  <dcterms:created xsi:type="dcterms:W3CDTF">2026-07-29T19:50:47Z</dcterms:created>
  <dcterms:modified xsi:type="dcterms:W3CDTF">2026-07-29T19:50:47Z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