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Psychological</w:t>
      </w:r>
      <w:r>
        <w:t xml:space="preserve"> </w:t>
      </w:r>
      <w:r>
        <w:t xml:space="preserve">Services</w:t>
      </w:r>
      <w:r>
        <w:t xml:space="preserve"> </w:t>
      </w:r>
      <w:r>
        <w:t xml:space="preserve">in</w:t>
      </w:r>
      <w:r>
        <w:t xml:space="preserve"> </w:t>
      </w:r>
      <w:r>
        <w:t xml:space="preserve">Myanmar</w:t>
      </w:r>
      <w:r>
        <w:t xml:space="preserve"> </w:t>
      </w:r>
      <w:r>
        <w:t xml:space="preserve">Yangon</w:t>
      </w:r>
    </w:p>
    <w:p>
      <w:pPr>
        <w:pStyle w:val="FirstParagraph"/>
      </w:pPr>
      <w:r>
        <w:t xml:space="preserve">```html</w:t>
      </w:r>
    </w:p>
    <w:bookmarkStart w:id="33" w:name="X2ac384303d8a0c8f010a6f6e891a5b4552462d9"/>
    <w:p>
      <w:pPr>
        <w:pStyle w:val="Heading1"/>
      </w:pPr>
      <w:r>
        <w:t xml:space="preserve">Project Report: Establishing Comprehensive Psychological Support Systems in Myanmar Yangon</w:t>
      </w:r>
    </w:p>
    <w:bookmarkStart w:id="20" w:name="executive-summary"/>
    <w:p>
      <w:pPr>
        <w:pStyle w:val="Heading2"/>
      </w:pPr>
      <w:r>
        <w:t xml:space="preserve">1. Executive Summary</w:t>
      </w:r>
    </w:p>
    <w:p>
      <w:pPr>
        <w:pStyle w:val="FirstParagraph"/>
      </w:pPr>
      <w:r>
        <w:t xml:space="preserve">This Project Report outlines the strategic framework, implementation plan, and anticipated outcomes for establishing a dedicated network of licensed Psychologists within Yangon, Myanmar. The primary objective is to address the growing mental health crisis exacerbated by recent socio-political instability in Myanmar Yangon and other regions. Despite increasing awareness regarding mental well-being, there remains a critical shortage of qualified professionals capable of providing evidence-based psychological care. This initiative aims to bridge that gap by training local talent, integrating international best practices, and creating accessible service hubs specifically tailored to the unique cultural and contextual realities of Myanmar Yangon.</w:t>
      </w:r>
    </w:p>
    <w:bookmarkEnd w:id="20"/>
    <w:bookmarkStart w:id="24" w:name="background-and-contextual-analysis"/>
    <w:p>
      <w:pPr>
        <w:pStyle w:val="Heading2"/>
      </w:pPr>
      <w:r>
        <w:t xml:space="preserve">2. Background and Contextual Analysis</w:t>
      </w:r>
    </w:p>
    <w:bookmarkStart w:id="21" w:name="Xec22bbbf147a54396fae6c14936cb1e0d042148"/>
    <w:p>
      <w:pPr>
        <w:pStyle w:val="Heading3"/>
      </w:pPr>
      <w:r>
        <w:t xml:space="preserve">The Mental Health Landscape in Myanmar Yangon</w:t>
      </w:r>
    </w:p>
    <w:p>
      <w:pPr>
        <w:pStyle w:val="FirstParagraph"/>
      </w:pPr>
      <w:r>
        <w:t xml:space="preserve">The Republic of the Union of Myanmar has historically faced significant challenges in healthcare infrastructure, with mental health services often taking a backseat to physical health priorities. In recent years, however, the situation has become increasingly urgent. The political transition and subsequent instability that have affected</w:t>
      </w:r>
      <w:r>
        <w:t xml:space="preserve"> </w:t>
      </w:r>
      <w:r>
        <w:rPr>
          <w:bCs/>
          <w:b/>
        </w:rPr>
        <w:t xml:space="preserve">Myanmar Yangon</w:t>
      </w:r>
      <w:r>
        <w:t xml:space="preserve">, as well as other urban centers and rural areas, have triggered a surge in anxiety disorders, depression, post-traumatic stress disorder (PTSD), and substance abuse issues among the population.</w:t>
      </w:r>
    </w:p>
    <w:bookmarkEnd w:id="21"/>
    <w:bookmarkStart w:id="22" w:name="cultural-stigma-and-barriers-to-care"/>
    <w:p>
      <w:pPr>
        <w:pStyle w:val="Heading3"/>
      </w:pPr>
      <w:r>
        <w:t xml:space="preserve">Cultural Stigma and Barriers to Care</w:t>
      </w:r>
    </w:p>
    <w:p>
      <w:pPr>
        <w:pStyle w:val="FirstParagraph"/>
      </w:pPr>
      <w:r>
        <w:t xml:space="preserve">A significant barrier to accessing care in Myanmar is the deep-seated cultural stigma surrounding mental illness. In many communities, psychological distress is often misinterpreted as spiritual weakness or moral failing rather than a medical condition requiring professional intervention. This stigma is particularly pronounced in dense urban environments like Yangon, where social pressure and community reputation play substantial roles in individual behavior. Furthermore, the economic downturn accompanying the political crisis has reduced household incomes, making private psychological services inaccessible for the majority of residents.</w:t>
      </w:r>
    </w:p>
    <w:bookmarkEnd w:id="22"/>
    <w:bookmarkStart w:id="23" w:name="the-role-of-the-psychologist"/>
    <w:p>
      <w:pPr>
        <w:pStyle w:val="Heading3"/>
      </w:pPr>
      <w:r>
        <w:t xml:space="preserve">The Role of the Psychologist</w:t>
      </w:r>
    </w:p>
    <w:p>
      <w:pPr>
        <w:pStyle w:val="FirstParagraph"/>
      </w:pPr>
      <w:r>
        <w:t xml:space="preserve">In this context, the role of a qualified</w:t>
      </w:r>
      <w:r>
        <w:t xml:space="preserve"> </w:t>
      </w:r>
      <w:r>
        <w:rPr>
          <w:bCs/>
          <w:b/>
        </w:rPr>
        <w:t xml:space="preserve">Psychologist</w:t>
      </w:r>
      <w:r>
        <w:t xml:space="preserve"> </w:t>
      </w:r>
      <w:r>
        <w:t xml:space="preserve">extends beyond clinical treatment. A psychologist serves as an advocate, educator, and community leader. They are tasked not only with diagnosing and treating mental health conditions but also with dismantling stigma through psychoeducation and normalizing help-seeking behaviors. The demand for skilled psychologists who understand the local dialects, cultural nuances, and trauma triggers specific to the</w:t>
      </w:r>
      <w:r>
        <w:t xml:space="preserve"> </w:t>
      </w:r>
      <w:r>
        <w:rPr>
          <w:bCs/>
          <w:b/>
        </w:rPr>
        <w:t xml:space="preserve">Myanmar Yangon</w:t>
      </w:r>
      <w:r>
        <w:t xml:space="preserve"> </w:t>
      </w:r>
      <w:r>
        <w:t xml:space="preserve">demographic is at an all-time high.</w:t>
      </w:r>
    </w:p>
    <w:bookmarkEnd w:id="23"/>
    <w:bookmarkEnd w:id="24"/>
    <w:bookmarkStart w:id="25" w:name="project-objectives"/>
    <w:p>
      <w:pPr>
        <w:pStyle w:val="Heading2"/>
      </w:pPr>
      <w:r>
        <w:t xml:space="preserve">3. Project Objectives</w:t>
      </w:r>
    </w:p>
    <w:p>
      <w:pPr>
        <w:pStyle w:val="FirstParagraph"/>
      </w:pPr>
      <w:r>
        <w:t xml:space="preserve">The project is driven by three core objectives designed to create a sustainable mental health ecosystem:</w:t>
      </w:r>
    </w:p>
    <w:p>
      <w:pPr>
        <w:numPr>
          <w:ilvl w:val="0"/>
          <w:numId w:val="1001"/>
        </w:numPr>
        <w:pStyle w:val="Compact"/>
      </w:pPr>
      <w:r>
        <w:rPr>
          <w:bCs/>
          <w:b/>
        </w:rPr>
        <w:t xml:space="preserve">To Increase Accessibility:</w:t>
      </w:r>
      <w:r>
        <w:t xml:space="preserve"> </w:t>
      </w:r>
      <w:r>
        <w:t xml:space="preserve">Establish three pilot centers in key districts of Yangon, ensuring that psychological services are physically and financially accessible to low-to-middle-income families.</w:t>
      </w:r>
    </w:p>
    <w:p>
      <w:pPr>
        <w:numPr>
          <w:ilvl w:val="0"/>
          <w:numId w:val="1001"/>
        </w:numPr>
        <w:pStyle w:val="Compact"/>
      </w:pPr>
      <w:r>
        <w:rPr>
          <w:bCs/>
          <w:b/>
        </w:rPr>
        <w:t xml:space="preserve">To Build Capacity:</w:t>
      </w:r>
      <w:r>
        <w:t xml:space="preserve"> </w:t>
      </w:r>
      <w:r>
        <w:t xml:space="preserve">Train at least 50 local professionals in cognitive-behavioral therapy (CBT), trauma-informed care, and crisis intervention, with a specific focus on adapting Western therapeutic models to fit the cultural context of</w:t>
      </w:r>
      <w:r>
        <w:t xml:space="preserve"> </w:t>
      </w:r>
      <w:r>
        <w:rPr>
          <w:bCs/>
          <w:b/>
        </w:rPr>
        <w:t xml:space="preserve">Myanmar Yangon</w:t>
      </w:r>
      <w:r>
        <w:t xml:space="preserve">.</w:t>
      </w:r>
    </w:p>
    <w:p>
      <w:pPr>
        <w:numPr>
          <w:ilvl w:val="0"/>
          <w:numId w:val="1001"/>
        </w:numPr>
        <w:pStyle w:val="Compact"/>
      </w:pPr>
      <w:r>
        <w:rPr>
          <w:bCs/>
          <w:b/>
        </w:rPr>
        <w:t xml:space="preserve">To Destigmatize Mental Health:</w:t>
      </w:r>
      <w:r>
        <w:t xml:space="preserve"> </w:t>
      </w:r>
      <w:r>
        <w:t xml:space="preserve">Launch a nationwide awareness campaign targeting schools, workplaces, and community groups to educate the public on mental health issues and promote the vital role of a</w:t>
      </w:r>
      <w:r>
        <w:t xml:space="preserve"> </w:t>
      </w:r>
      <w:r>
        <w:rPr>
          <w:bCs/>
          <w:b/>
        </w:rPr>
        <w:t xml:space="preserve">Psychologist</w:t>
      </w:r>
      <w:r>
        <w:t xml:space="preserve">.</w:t>
      </w:r>
    </w:p>
    <w:bookmarkEnd w:id="25"/>
    <w:bookmarkStart w:id="29" w:name="methodology-and-implementation-strategy"/>
    <w:p>
      <w:pPr>
        <w:pStyle w:val="Heading2"/>
      </w:pPr>
      <w:r>
        <w:t xml:space="preserve">4. Methodology and Implementation Strategy</w:t>
      </w:r>
    </w:p>
    <w:bookmarkStart w:id="26" w:name="Xb2f3cd22e45f45ca52dc68052e0d3c7fa067e45"/>
    <w:p>
      <w:pPr>
        <w:pStyle w:val="Heading3"/>
      </w:pPr>
      <w:r>
        <w:t xml:space="preserve">A. Service Delivery Model: Hybrid Approach</w:t>
      </w:r>
    </w:p>
    <w:p>
      <w:pPr>
        <w:pStyle w:val="FirstParagraph"/>
      </w:pPr>
      <w:r>
        <w:t xml:space="preserve">To overcome infrastructure limitations and internet connectivity issues often encountered in parts of Yangon, the project will utilize a hybrid service delivery model. This includes:</w:t>
      </w:r>
    </w:p>
    <w:p>
      <w:pPr>
        <w:numPr>
          <w:ilvl w:val="0"/>
          <w:numId w:val="1002"/>
        </w:numPr>
        <w:pStyle w:val="Compact"/>
      </w:pPr>
      <w:r>
        <w:rPr>
          <w:bCs/>
          <w:b/>
        </w:rPr>
        <w:t xml:space="preserve">In-Person Clinics:</w:t>
      </w:r>
      <w:r>
        <w:t xml:space="preserve"> </w:t>
      </w:r>
      <w:r>
        <w:t xml:space="preserve">Secure, private facilities located near public transport hubs in downtown and western Yangon.</w:t>
      </w:r>
    </w:p>
    <w:p>
      <w:pPr>
        <w:numPr>
          <w:ilvl w:val="0"/>
          <w:numId w:val="1002"/>
        </w:numPr>
        <w:pStyle w:val="Compact"/>
      </w:pPr>
      <w:r>
        <w:rPr>
          <w:bCs/>
          <w:b/>
        </w:rPr>
        <w:t xml:space="preserve">Digital Mental Health Platforms:</w:t>
      </w:r>
      <w:r>
        <w:t xml:space="preserve"> </w:t>
      </w:r>
      <w:r>
        <w:t xml:space="preserve">A secure teletherapy application allowing users to connect with licensed psychologists via phone or video call. This ensures continuity of care during periods of lockdowns or movement restrictions.</w:t>
      </w:r>
    </w:p>
    <w:p>
      <w:pPr>
        <w:numPr>
          <w:ilvl w:val="0"/>
          <w:numId w:val="1002"/>
        </w:numPr>
        <w:pStyle w:val="Compact"/>
      </w:pPr>
      <w:r>
        <w:rPr>
          <w:bCs/>
          <w:b/>
        </w:rPr>
        <w:t xml:space="preserve">School-Based Programs:</w:t>
      </w:r>
      <w:r>
        <w:t xml:space="preserve"> </w:t>
      </w:r>
      <w:r>
        <w:t xml:space="preserve">Integrating psychologists into the school systems of Yangon to provide early intervention for children and adolescents facing educational pressure and familial stress.</w:t>
      </w:r>
    </w:p>
    <w:bookmarkEnd w:id="26"/>
    <w:bookmarkStart w:id="27" w:name="b.-training-and-professional-development"/>
    <w:p>
      <w:pPr>
        <w:pStyle w:val="Heading3"/>
      </w:pPr>
      <w:r>
        <w:t xml:space="preserve">B. Training and Professional Development</w:t>
      </w:r>
    </w:p>
    <w:p>
      <w:pPr>
        <w:pStyle w:val="FirstParagraph"/>
      </w:pPr>
      <w:r>
        <w:t xml:space="preserve">The core of this project lies in the development of a robust workforce. We will partner with international universities with expertise in cross-cultural psychology to design a curriculum for aspiring psychologists. The training program will emphasize:</w:t>
      </w:r>
    </w:p>
    <w:p>
      <w:pPr>
        <w:numPr>
          <w:ilvl w:val="0"/>
          <w:numId w:val="1003"/>
        </w:numPr>
        <w:pStyle w:val="Compact"/>
      </w:pPr>
      <w:r>
        <w:t xml:space="preserve">Cultural competence specific to Buddhist traditions and Shan, Karen, Rakhine, and Bamar cultural contexts.</w:t>
      </w:r>
    </w:p>
    <w:p>
      <w:pPr>
        <w:numPr>
          <w:ilvl w:val="0"/>
          <w:numId w:val="1003"/>
        </w:numPr>
        <w:pStyle w:val="Compact"/>
      </w:pPr>
      <w:r>
        <w:t xml:space="preserve">Ethical standards in data privacy and patient confidentiality.</w:t>
      </w:r>
    </w:p>
    <w:p>
      <w:pPr>
        <w:numPr>
          <w:ilvl w:val="0"/>
          <w:numId w:val="1003"/>
        </w:numPr>
        <w:pStyle w:val="Compact"/>
      </w:pPr>
      <w:r>
        <w:t xml:space="preserve">Trauma-informed care techniques for survivors of conflict-related violence.</w:t>
      </w:r>
    </w:p>
    <w:bookmarkEnd w:id="27"/>
    <w:bookmarkStart w:id="28" w:name="c.-community-engagement"/>
    <w:p>
      <w:pPr>
        <w:pStyle w:val="Heading3"/>
      </w:pPr>
      <w:r>
        <w:t xml:space="preserve">C. Community Engagement</w:t>
      </w:r>
    </w:p>
    <w:p>
      <w:pPr>
        <w:pStyle w:val="FirstParagraph"/>
      </w:pPr>
      <w:r>
        <w:t xml:space="preserve">We will engage local community leaders, monks, and teachers as "Mental Health Allies." By leveraging trusted figures within the society of Myanmar Yangon, we can effectively communicate the importance of seeking help from a psychologist without fear of judgment.</w:t>
      </w:r>
    </w:p>
    <w:bookmarkEnd w:id="28"/>
    <w:bookmarkEnd w:id="29"/>
    <w:bookmarkStart w:id="30" w:name="expected-outcomes-and-impact"/>
    <w:p>
      <w:pPr>
        <w:pStyle w:val="Heading2"/>
      </w:pPr>
      <w:r>
        <w:t xml:space="preserve">5. Expected Outcomes and Impact</w:t>
      </w:r>
    </w:p>
    <w:p>
      <w:pPr>
        <w:pStyle w:val="FirstParagraph"/>
      </w:pPr>
      <w:r>
        <w:t xml:space="preserve">The successful implementation of this project is expected to yield significant long-term benefits for the society in Myanmar Yangon:</w:t>
      </w:r>
    </w:p>
    <w:p>
      <w:pPr>
        <w:numPr>
          <w:ilvl w:val="0"/>
          <w:numId w:val="1004"/>
        </w:numPr>
        <w:pStyle w:val="Compact"/>
      </w:pPr>
      <w:r>
        <w:rPr>
          <w:bCs/>
          <w:b/>
        </w:rPr>
        <w:t xml:space="preserve">Quantitative Improvement:</w:t>
      </w:r>
      <w:r>
        <w:t xml:space="preserve"> </w:t>
      </w:r>
      <w:r>
        <w:t xml:space="preserve">Within the first two years, we aim to serve over 5,000 unique clients. We project a 40% reduction in severe anxiety symptoms among participants in our therapy programs.</w:t>
      </w:r>
    </w:p>
    <w:p>
      <w:pPr>
        <w:numPr>
          <w:ilvl w:val="0"/>
          <w:numId w:val="1004"/>
        </w:numPr>
        <w:pStyle w:val="Compact"/>
      </w:pPr>
      <w:r>
        <w:rPr>
          <w:bCs/>
          <w:b/>
        </w:rPr>
        <w:t xml:space="preserve">Social Change:</w:t>
      </w:r>
      <w:r>
        <w:t xml:space="preserve"> </w:t>
      </w:r>
      <w:r>
        <w:t xml:space="preserve">Surveys conducted post-campaign will measure changes in public perception regarding mental health. We anticipate a measurable decrease in stigma, leading to higher rates of self-referral for psychological support.</w:t>
      </w:r>
    </w:p>
    <w:p>
      <w:pPr>
        <w:numPr>
          <w:ilvl w:val="0"/>
          <w:numId w:val="1004"/>
        </w:numPr>
        <w:pStyle w:val="Compact"/>
      </w:pPr>
      <w:r>
        <w:rPr>
          <w:bCs/>
          <w:b/>
        </w:rPr>
        <w:t xml:space="preserve">Economic Resilience:</w:t>
      </w:r>
      <w:r>
        <w:t xml:space="preserve"> </w:t>
      </w:r>
      <w:r>
        <w:t xml:space="preserve">By improving the mental health of the workforce through workplace counseling programs, we contribute to economic stability. A mentally healthy population is better equipped to handle stress and maintain productivity amidst challenging circumstances.</w:t>
      </w:r>
    </w:p>
    <w:p>
      <w:pPr>
        <w:pStyle w:val="FirstParagraph"/>
      </w:pPr>
      <w:r>
        <w:rPr>
          <w:bCs/>
          <w:b/>
        </w:rPr>
        <w:t xml:space="preserve">Note on Sustainability:</w:t>
      </w:r>
      <w:r>
        <w:t xml:space="preserve"> </w:t>
      </w:r>
      <w:r>
        <w:t xml:space="preserve">To ensure longevity, a portion of revenue from sliding-scale fees for those who can afford it will subsidize services for vulnerable populations. Additionally, we will seek grants from international humanitarian organizations dedicated to mental health in conflict zones.</w:t>
      </w:r>
    </w:p>
    <w:bookmarkEnd w:id="30"/>
    <w:bookmarkStart w:id="31" w:name="X7df314a0306d8bcea7e2723f299087c255f59f4"/>
    <w:p>
      <w:pPr>
        <w:pStyle w:val="Heading2"/>
      </w:pPr>
      <w:r>
        <w:t xml:space="preserve">6. Risk Management and Ethical Considerations</w:t>
      </w:r>
    </w:p>
    <w:p>
      <w:pPr>
        <w:pStyle w:val="FirstParagraph"/>
      </w:pPr>
      <w:r>
        <w:t xml:space="preserve">The project operates in a complex environment, requiring careful risk management:</w:t>
      </w:r>
    </w:p>
    <w:p>
      <w:pPr>
        <w:numPr>
          <w:ilvl w:val="0"/>
          <w:numId w:val="1005"/>
        </w:numPr>
        <w:pStyle w:val="Compact"/>
      </w:pPr>
      <w:r>
        <w:rPr>
          <w:bCs/>
          <w:b/>
        </w:rPr>
        <w:t xml:space="preserve">Data Security:</w:t>
      </w:r>
      <w:r>
        <w:t xml:space="preserve"> </w:t>
      </w:r>
      <w:r>
        <w:t xml:space="preserve">Given the sensitive nature of psychological records and the political climate in Myanmar Yangon, all digital data will be encrypted and stored on servers outside the country to protect client anonymity.</w:t>
      </w:r>
    </w:p>
    <w:p>
      <w:pPr>
        <w:numPr>
          <w:ilvl w:val="0"/>
          <w:numId w:val="1005"/>
        </w:numPr>
        <w:pStyle w:val="Compact"/>
      </w:pPr>
      <w:r>
        <w:rPr>
          <w:bCs/>
          <w:b/>
        </w:rPr>
        <w:t xml:space="preserve">Safety of Staff:</w:t>
      </w:r>
      <w:r>
        <w:t xml:space="preserve"> </w:t>
      </w:r>
      <w:r>
        <w:t xml:space="preserve">Psychologists and support staff will undergo safety training. Protocols will be established for emergency evacuations or situations where practitioners are targeted due to their work.</w:t>
      </w:r>
    </w:p>
    <w:p>
      <w:pPr>
        <w:numPr>
          <w:ilvl w:val="0"/>
          <w:numId w:val="1005"/>
        </w:numPr>
        <w:pStyle w:val="Compact"/>
      </w:pPr>
      <w:r>
        <w:rPr>
          <w:bCs/>
          <w:b/>
        </w:rPr>
        <w:t xml:space="preserve">Cultural Sensitivity:</w:t>
      </w:r>
      <w:r>
        <w:t xml:space="preserve"> </w:t>
      </w:r>
      <w:r>
        <w:t xml:space="preserve">We strictly adhere to ethical guidelines that respect local religious beliefs. Therapists will be trained to navigate the intersection of modern psychology and traditional spiritual practices respectfully.</w:t>
      </w:r>
    </w:p>
    <w:bookmarkEnd w:id="31"/>
    <w:bookmarkStart w:id="32" w:name="conclusion"/>
    <w:p>
      <w:pPr>
        <w:pStyle w:val="Heading2"/>
      </w:pPr>
      <w:r>
        <w:t xml:space="preserve">7. Conclusion</w:t>
      </w:r>
    </w:p>
    <w:p>
      <w:pPr>
        <w:pStyle w:val="FirstParagraph"/>
      </w:pPr>
      <w:r>
        <w:t xml:space="preserve">The need for dedicated psychological support in Myanmar Yangon is not merely a healthcare issue; it is a humanitarian imperative. By establishing a structured network of skilled psychologists, we provide more than just clinical treatment—we offer hope, resilience, and a pathway to recovery for individuals affected by the turmoil in Myanmar. This Project Report serves as the foundational blueprint for transforming the mental health landscape in</w:t>
      </w:r>
      <w:r>
        <w:t xml:space="preserve"> </w:t>
      </w:r>
      <w:r>
        <w:rPr>
          <w:bCs/>
          <w:b/>
        </w:rPr>
        <w:t xml:space="preserve">Myanmar Yangon</w:t>
      </w:r>
      <w:r>
        <w:t xml:space="preserve">. Through rigorous training, community engagement, and innovative service delivery, we aim to create a society where seeking help from a psychologist is viewed as an act of strength and self-care.</w:t>
      </w:r>
    </w:p>
    <w:p>
      <w:pPr>
        <w:pStyle w:val="BodyText"/>
      </w:pPr>
      <w:r>
        <w:t xml:space="preserve">The success of this initiative relies on the collaboration between local stakeholders, international experts, and the resilient people of Yangon. Together, we can build a sustainable future where mental health is prioritized alongside physical well-being.</w:t>
      </w:r>
    </w:p>
    <w:bookmarkEnd w:id="32"/>
    <w:p>
      <w:pPr>
        <w:pStyle w:val="BodyText"/>
      </w:pPr>
      <w:r>
        <w:rPr>
          <w:bCs/>
          <w:b/>
        </w:rPr>
        <w:t xml:space="preserve">Prepared By:</w:t>
      </w:r>
      <w:r>
        <w:t xml:space="preserve"> </w:t>
      </w:r>
      <w:r>
        <w:t xml:space="preserve">Strategic Planning Committee for Mental Health Initiatives in Myanmar</w:t>
      </w:r>
      <w:r>
        <w:br/>
      </w:r>
      <w:r>
        <w:rPr>
          <w:bCs/>
          <w:b/>
        </w:rPr>
        <w:t xml:space="preserve">Date:</w:t>
      </w:r>
      <w:r>
        <w:t xml:space="preserve"> </w:t>
      </w:r>
      <w:r>
        <w:t xml:space="preserve">October 2023</w:t>
      </w:r>
      <w:r>
        <w:br/>
      </w:r>
      <w:r>
        <w:rPr>
          <w:bCs/>
          <w:b/>
        </w:rPr>
        <w:t xml:space="preserve">Status:</w:t>
      </w:r>
      <w:r>
        <w:t xml:space="preserve"> </w:t>
      </w:r>
      <w:r>
        <w:t xml:space="preserve">Draft for Stakeholder Review</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Psychological Services in Myanmar Yangon</dc:title>
  <dc:creator/>
  <dc:language>en</dc:language>
  <cp:keywords/>
  <dcterms:created xsi:type="dcterms:W3CDTF">2026-07-29T17:30:35Z</dcterms:created>
  <dcterms:modified xsi:type="dcterms:W3CDTF">2026-07-29T17:30:35Z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