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Psychological</w:t>
      </w:r>
      <w:r>
        <w:t xml:space="preserve"> </w:t>
      </w:r>
      <w:r>
        <w:t xml:space="preserve">Services</w:t>
      </w:r>
      <w:r>
        <w:t xml:space="preserve"> </w:t>
      </w:r>
      <w:r>
        <w:t xml:space="preserve">in</w:t>
      </w:r>
      <w:r>
        <w:t xml:space="preserve"> </w:t>
      </w:r>
      <w:r>
        <w:t xml:space="preserve">Peru</w:t>
      </w:r>
      <w:r>
        <w:t xml:space="preserve"> </w:t>
      </w:r>
      <w:r>
        <w:t xml:space="preserve">Lima</w:t>
      </w:r>
    </w:p>
    <w:bookmarkStart w:id="33" w:name="Xdecdfed1835968b5c29b10c833379dbb88a668d"/>
    <w:p>
      <w:pPr>
        <w:pStyle w:val="Heading1"/>
      </w:pPr>
      <w:r>
        <w:t xml:space="preserve">Project Report on the Implementation of Comprehensive Psychological Support Systems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Stakeholders</w:t>
      </w:r>
      <w:r>
        <w:br/>
      </w:r>
      <w:r>
        <w:rPr>
          <w:bCs/>
          <w:b/>
        </w:rPr>
        <w:t xml:space="preserve">From:</w:t>
      </w:r>
      <w:r>
        <w:t xml:space="preserve"> </w:t>
      </w:r>
      <w:r>
        <w:t xml:space="preserve">Strategic Planning Committee</w:t>
      </w:r>
      <w:r>
        <w:br/>
      </w:r>
    </w:p>
    <w:bookmarkStart w:id="20" w:name="introduction"/>
    <w:p>
      <w:pPr>
        <w:pStyle w:val="Heading2"/>
      </w:pPr>
      <w:r>
        <w:t xml:space="preserve">1. Introduction</w:t>
      </w:r>
    </w:p>
    <w:p>
      <w:pPr>
        <w:pStyle w:val="FirstParagraph"/>
      </w:pPr>
      <w:r>
        <w:t xml:space="preserve">The mental health landscape in the rapidly urbanizing capital of Peru is undergoing a critical transformation. This project report focuses on the urgent necessity to expand and professionalize access to mental health care, specifically targeting the unique socio-economic dynamics of Peru Lima. As one of the most populous metropolitan areas in South America, Peru Lima faces complex challenges ranging from post-pandemic anxiety disorders and trauma related to social inequality, to occupational stress among its growing workforce. The primary objective of this report is to outline a strategic framework for increasing the availability of qualified psychologist professionals within Peru Lima, ensuring that mental health care is not only accessible but also culturally competent and ethically sound.</w:t>
      </w:r>
    </w:p>
    <w:p>
      <w:pPr>
        <w:pStyle w:val="BodyText"/>
      </w:pPr>
      <w:r>
        <w:t xml:space="preserve">The term "Psychologist" in this context refers not merely to individuals with academic degrees, but to practitioners who are registered with the National Board of Psychologists (Colegio de Psicólogos) and adhere to strict ethical codes. By focusing on Peru Lima, we recognize that the capital serves as a microcosm for the broader national challenges of Peru. However, due to its density and resource concentration, it also presents a unique opportunity for pilot programs that could eventually be scaled across other regions of the country.</w:t>
      </w:r>
    </w:p>
    <w:bookmarkEnd w:id="20"/>
    <w:bookmarkStart w:id="23" w:name="context"/>
    <w:p>
      <w:pPr>
        <w:pStyle w:val="Heading2"/>
      </w:pPr>
      <w:r>
        <w:t xml:space="preserve">2. Contextual Analysis: The Situation in Peru Lima</w:t>
      </w:r>
    </w:p>
    <w:p>
      <w:pPr>
        <w:pStyle w:val="FirstParagraph"/>
      </w:pPr>
      <w:r>
        <w:t xml:space="preserve">To understand the magnitude of this project, one must analyze the current state of mental health services in Peru Lima. Historically, mental health care in Peru has been underfunded and stigmatized. While recent years have seen improvements in legislative frameworks, such as Law N° 30947 which establishes the right to psychological support in public institutions, the implementation gap remains significant.</w:t>
      </w:r>
    </w:p>
    <w:bookmarkStart w:id="21" w:name="demographic-pressures"/>
    <w:p>
      <w:pPr>
        <w:pStyle w:val="Heading3"/>
      </w:pPr>
      <w:r>
        <w:t xml:space="preserve">2.1 Demographic Pressures</w:t>
      </w:r>
    </w:p>
    <w:p>
      <w:pPr>
        <w:pStyle w:val="FirstParagraph"/>
      </w:pPr>
      <w:r>
        <w:t xml:space="preserve">Lima is home to approximately ten million people, representing roughly a third of Peru's total population. This extreme concentration creates high levels of urban stressors, including traffic congestion (often referred to locally as "el tráfico"), overcrowding in public transport, and limited access to green spaces. These environmental factors contribute significantly to generalized anxiety and depression among residents.</w:t>
      </w:r>
    </w:p>
    <w:bookmarkEnd w:id="21"/>
    <w:bookmarkStart w:id="22" w:name="socio-economic-disparities"/>
    <w:p>
      <w:pPr>
        <w:pStyle w:val="Heading3"/>
      </w:pPr>
      <w:r>
        <w:t xml:space="preserve">2.2 Socio-Economic Disparities</w:t>
      </w:r>
    </w:p>
    <w:p>
      <w:pPr>
        <w:pStyle w:val="FirstParagraph"/>
      </w:pPr>
      <w:r>
        <w:t xml:space="preserve">A defining characteristic of Peru Lima is the stark contrast between affluent districts, such as Miraflores and San Isidro, and informal settlements in the peri-urban areas like Villa El Salvador or Independencia. Access to private psychologist services in Lima is often prohibitive for low-income families, leading to a two-tiered system where mental health care is a luxury good rather than a public right. This project aims to bridge this gap by proposing subsidized and community-based models.</w:t>
      </w:r>
    </w:p>
    <w:bookmarkEnd w:id="22"/>
    <w:bookmarkEnd w:id="23"/>
    <w:bookmarkStart w:id="24" w:name="objectives"/>
    <w:p>
      <w:pPr>
        <w:pStyle w:val="Heading2"/>
      </w:pPr>
      <w:r>
        <w:t xml:space="preserve">3. Strategic Objectives</w:t>
      </w:r>
    </w:p>
    <w:p>
      <w:pPr>
        <w:pStyle w:val="FirstParagraph"/>
      </w:pPr>
      <w:r>
        <w:t xml:space="preserve">The core objectives of integrating more comprehensive psychologist-led services into Peru Lima are as follows:</w:t>
      </w:r>
    </w:p>
    <w:p>
      <w:pPr>
        <w:numPr>
          <w:ilvl w:val="0"/>
          <w:numId w:val="1001"/>
        </w:numPr>
        <w:pStyle w:val="Compact"/>
      </w:pPr>
      <w:r>
        <w:rPr>
          <w:bCs/>
          <w:b/>
        </w:rPr>
        <w:t xml:space="preserve">Deregulation and Standardization:</w:t>
      </w:r>
      <w:r>
        <w:t xml:space="preserve"> </w:t>
      </w:r>
      <w:r>
        <w:t xml:space="preserve">To ensure that every professional identifying as a Psychologist in Peru Lima meets rigorous academic and clinical standards, thereby protecting vulnerable populations from unqualified practitioners.</w:t>
      </w:r>
    </w:p>
    <w:p>
      <w:pPr>
        <w:numPr>
          <w:ilvl w:val="0"/>
          <w:numId w:val="1001"/>
        </w:numPr>
        <w:pStyle w:val="Compact"/>
      </w:pPr>
      <w:r>
        <w:rPr>
          <w:bCs/>
          <w:b/>
        </w:rPr>
        <w:t xml:space="preserve">Institutional Integration:</w:t>
      </w:r>
      <w:r>
        <w:t xml:space="preserve"> </w:t>
      </w:r>
      <w:r>
        <w:t xml:space="preserve">To mandate the presence of at least one licensed psychologist in every major public school and university in Lima, addressing the rising rates of youth mental health issues.</w:t>
      </w:r>
    </w:p>
    <w:p>
      <w:pPr>
        <w:numPr>
          <w:ilvl w:val="0"/>
          <w:numId w:val="1001"/>
        </w:numPr>
        <w:pStyle w:val="Compact"/>
      </w:pPr>
      <w:r>
        <w:rPr>
          <w:bCs/>
          <w:b/>
        </w:rPr>
        <w:t xml:space="preserve">Cultural Competency:</w:t>
      </w:r>
      <w:r>
        <w:t xml:space="preserve"> </w:t>
      </w:r>
      <w:r>
        <w:t xml:space="preserve">To train psychologist professionals to incorporate Andean and Amazonian cultural perspectives into therapy, recognizing that many Lima residents are migrants from other regions who maintain strong cultural ties. Mental health care must be culturally resonant to be effective.</w:t>
      </w:r>
    </w:p>
    <w:p>
      <w:pPr>
        <w:numPr>
          <w:ilvl w:val="0"/>
          <w:numId w:val="1001"/>
        </w:numPr>
        <w:pStyle w:val="Compact"/>
      </w:pPr>
      <w:r>
        <w:rPr>
          <w:bCs/>
          <w:b/>
        </w:rPr>
        <w:t xml:space="preserve">Digital Expansion:</w:t>
      </w:r>
      <w:r>
        <w:t xml:space="preserve"> </w:t>
      </w:r>
      <w:r>
        <w:t xml:space="preserve">To leverage technology in Peru Lima by creating a verified digital platform where citizens can find registered psychologist professionals, reducing the barrier of entry for remote consultations.</w:t>
      </w:r>
    </w:p>
    <w:bookmarkEnd w:id="24"/>
    <w:bookmarkStart w:id="28" w:name="methodology"/>
    <w:p>
      <w:pPr>
        <w:pStyle w:val="Heading2"/>
      </w:pPr>
      <w:r>
        <w:t xml:space="preserve">4. Implementation Strategy</w:t>
      </w:r>
    </w:p>
    <w:bookmarkStart w:id="25" w:name="phase-1-assessment-and-mapping"/>
    <w:p>
      <w:pPr>
        <w:pStyle w:val="Heading3"/>
      </w:pPr>
      <w:r>
        <w:t xml:space="preserve">Phase 1: Assessment and Mapping</w:t>
      </w:r>
    </w:p>
    <w:p>
      <w:pPr>
        <w:pStyle w:val="FirstParagraph"/>
      </w:pPr>
      <w:r>
        <w:t xml:space="preserve">The first phase involves a comprehensive audit of existing mental health resources in Peru Lima. This includes mapping the number of registered psychologist professionals, their areas of specialization, and geographic distribution. Data will be collected from the Ministry of Health (MINSA), EsSalud, and private clinics.</w:t>
      </w:r>
    </w:p>
    <w:bookmarkEnd w:id="25"/>
    <w:bookmarkStart w:id="26" w:name="phase-2-public-private-partnerships-ppps"/>
    <w:p>
      <w:pPr>
        <w:pStyle w:val="Heading3"/>
      </w:pPr>
      <w:r>
        <w:t xml:space="preserve">Phase 2: Public-Private Partnerships (PPPs)</w:t>
      </w:r>
    </w:p>
    <w:p>
      <w:pPr>
        <w:pStyle w:val="FirstParagraph"/>
      </w:pPr>
      <w:r>
        <w:t xml:space="preserve">We propose establishing PPPs where private practices in affluent districts of Lima subsidize services for low-income patients through a sliding scale model. The government can provide tax incentives to these firms in exchange for their community service contributions. This leverages the existing infrastructure of private psychology clinics while expanding public reach.</w:t>
      </w:r>
    </w:p>
    <w:bookmarkEnd w:id="26"/>
    <w:bookmarkStart w:id="27" w:name="X2f4e70ac84c9034084545fa86f3f9b19e0484a3"/>
    <w:p>
      <w:pPr>
        <w:pStyle w:val="Heading3"/>
      </w:pPr>
      <w:r>
        <w:t xml:space="preserve">Phase 3: Educational Outreach and Destigmatization</w:t>
      </w:r>
    </w:p>
    <w:p>
      <w:pPr>
        <w:pStyle w:val="FirstParagraph"/>
      </w:pPr>
      <w:r>
        <w:t xml:space="preserve">A major barrier in Peru Lima is the cultural stigma surrounding mental health. Many Peruvians view psychological distress as a weakness or a spiritual issue rather than a medical condition. The project will launch public awareness campaigns featuring testimonials from trusted community figures and psychologist professionals explaining the benefits of therapy.</w:t>
      </w:r>
    </w:p>
    <w:bookmarkEnd w:id="27"/>
    <w:bookmarkEnd w:id="28"/>
    <w:bookmarkStart w:id="29" w:name="challenges"/>
    <w:p>
      <w:pPr>
        <w:pStyle w:val="Heading2"/>
      </w:pPr>
      <w:r>
        <w:t xml:space="preserve">5. Challenges and Mitigation</w:t>
      </w:r>
    </w:p>
    <w:p>
      <w:pPr>
        <w:pStyle w:val="FirstParagraph"/>
      </w:pPr>
      <w:r>
        <w:t xml:space="preserve">Challenge</w:t>
      </w:r>
    </w:p>
    <w:p>
      <w:pPr>
        <w:pStyle w:val="BodyText"/>
      </w:pPr>
      <w:r>
        <w:t xml:space="preserve">Description</w:t>
      </w:r>
    </w:p>
    <w:p>
      <w:pPr>
        <w:pStyle w:val="BodyText"/>
      </w:pPr>
      <w:r>
        <w:t xml:space="preserve">Mitigation Strategy</w:t>
      </w:r>
    </w:p>
    <w:p>
      <w:pPr>
        <w:pStyle w:val="BodyText"/>
      </w:pPr>
      <w:r>
        <w:t xml:space="preserve">"`html;</w:t>
      </w:r>
    </w:p>
    <w:p>
      <w:pPr>
        <w:pStyle w:val="BodyText"/>
      </w:pPr>
      <w:r>
        <w:t xml:space="preserve">`"`"&gt;"```html;</w:t>
      </w:r>
    </w:p>
    <w:p>
      <w:pPr>
        <w:pStyle w:val="BodyText"/>
      </w:pPr>
      <w:r>
        <w:t xml:space="preserve">`""&gt;"`</w:t>
      </w:r>
    </w:p>
    <w:p>
      <w:pPr>
        <w:pStyle w:val="BodyText"/>
      </w:pPr>
      <w:r>
        <w:t xml:space="preserve">`"`</w:t>
      </w:r>
    </w:p>
    <w:p>
      <w:pPr>
        <w:pStyle w:val="BodyText"/>
      </w:pPr>
      <w:r>
        <w:t xml:space="preserve">Funding Constraints)`"</w:t>
      </w:r>
    </w:p>
    <w:p>
      <w:pPr>
        <w:pStyle w:val="BodyText"/>
      </w:pPr>
      <w:r>
        <w:t xml:space="preserve">The Peruvian state has limited budgetary resources for health.`"</w:t>
      </w:r>
    </w:p>
    <w:p>
      <w:pPr>
        <w:pStyle w:val="BodyText"/>
      </w:pPr>
      <w:r>
        <w:t xml:space="preserve">Seek international funding from organizations like the WHO and Inter-American Development Bank, which prioritize mental health in Latin America.`</w:t>
      </w:r>
    </w:p>
    <w:p>
      <w:pPr>
        <w:pStyle w:val="BodyText"/>
      </w:pPr>
      <w:r>
        <w:t xml:space="preserve">Burnout of Professionals"`</w:t>
      </w:r>
    </w:p>
    <w:p>
      <w:pPr>
        <w:pStyle w:val="BodyText"/>
      </w:pPr>
      <w:r>
        <w:t xml:space="preserve">`"Psychologist professionals in Lima often face high caseloads.`"</w:t>
      </w:r>
    </w:p>
    <w:p>
      <w:pPr>
        <w:pStyle w:val="BodyText"/>
      </w:pPr>
      <w:r>
        <w:t xml:space="preserve">Implement mandatory supervision groups and burnout prevention workshops for all psychologist practitioners involved in the public network.</w:t>
      </w:r>
    </w:p>
    <w:bookmarkEnd w:id="29"/>
    <w:bookmarkStart w:id="30" w:name="impact"/>
    <w:p>
      <w:pPr>
        <w:pStyle w:val="Heading2"/>
      </w:pPr>
      <w:r>
        <w:t xml:space="preserve">6. Expected Outcomes</w:t>
      </w:r>
    </w:p>
    <w:p>
      <w:pPr>
        <w:pStyle w:val="FirstParagraph"/>
      </w:pPr>
      <w:r>
        <w:t xml:space="preserve">The successful implementation of this project is expected to yield significant long-term benefits for Peru Lima. By increasing the number of accessible and qualified psychologist services, we anticipate a measurable reduction in suicide rates and severe mental health crises. Furthermore, improved mental health correlates with higher productivity in the workplace, contributing to the economic stability of Peru.</w:t>
      </w:r>
    </w:p>
    <w:p>
      <w:pPr>
        <w:pStyle w:val="BodyText"/>
      </w:pPr>
      <w:r>
        <w:t xml:space="preserve">Additionally, creating a standardized registry for psychologist professionals will enhance public trust. When citizens in Peru Lima know they can verify a practitioner's credentials easily, the risk of malpractice decreases significantly. This transparency is crucial for building a sustainable mental health ecosystem.</w:t>
      </w:r>
    </w:p>
    <w:bookmarkEnd w:id="30"/>
    <w:bookmarkStart w:id="31" w:name="conclusion"/>
    <w:p>
      <w:pPr>
        <w:pStyle w:val="Heading2"/>
      </w:pPr>
      <w:r>
        <w:t xml:space="preserve">7. Conclusion</w:t>
      </w:r>
    </w:p>
    <w:p>
      <w:pPr>
        <w:pStyle w:val="FirstParagraph"/>
      </w:pPr>
      <w:r>
        <w:t xml:space="preserve">In conclusion, the expansion of psychologist-led mental health services in Peru Lima is not merely a healthcare initiative; it is a social imperative. The unique challenges posed by the density, diversity, and economic inequality of Lima require tailored solutions that prioritize accessibility and cultural relevance. By focusing on Peru Lima as our primary operational hub, we can create a replicable model for mental health care that honors the dignity of every individual seeking help.</w:t>
      </w:r>
    </w:p>
    <w:p>
      <w:pPr>
        <w:pStyle w:val="BodyText"/>
      </w:pPr>
      <w:r>
        <w:t xml:space="preserve">This report underscores that investing in psychology is investing in the future of Peru. A mentally healthy population is better equipped to handle economic shocks, engage in civic life, and foster community cohesion. We urge stakeholders to support this proposal immediately, ensuring that every citizen in Peru Lima has access to the professional psychological support they deserve.</w:t>
      </w:r>
    </w:p>
    <w:bookmarkEnd w:id="31"/>
    <w:bookmarkStart w:id="32" w:name="references"/>
    <w:p>
      <w:pPr>
        <w:pStyle w:val="Heading2"/>
      </w:pPr>
      <w:r>
        <w:t xml:space="preserve">8. References</w:t>
      </w:r>
    </w:p>
    <w:p>
      <w:pPr>
        <w:numPr>
          <w:ilvl w:val="0"/>
          <w:numId w:val="1002"/>
        </w:numPr>
        <w:pStyle w:val="Compact"/>
      </w:pPr>
      <w:r>
        <w:t xml:space="preserve">`"Ministry of Health of Peru (MINSA). Annual Reports on Mental Health Statistics.`"</w:t>
      </w:r>
    </w:p>
    <w:p>
      <w:pPr>
        <w:numPr>
          <w:ilvl w:val="0"/>
          <w:numId w:val="1002"/>
        </w:numPr>
        <w:pStyle w:val="Compact"/>
      </w:pPr>
      <w:r>
        <w:t xml:space="preserve">`"National Board of Psychologists (Colegio de Psicólogos del Perú). Code of Ethics and Professional Standards.`"</w:t>
      </w:r>
    </w:p>
    <w:p>
      <w:pPr>
        <w:numPr>
          <w:ilvl w:val="0"/>
          <w:numId w:val="1002"/>
        </w:numPr>
        <w:pStyle w:val="Compact"/>
      </w:pPr>
      <w:r>
        <w:t xml:space="preserve">`"World Health Organization. Mental Health Atlas: Latin American Regional Report.`"</w:t>
      </w:r>
    </w:p>
    <w:p>
      <w:pPr>
        <w:pStyle w:val="FirstParagraph"/>
      </w:pPr>
      <w:r>
        <w:t xml:space="preserv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Psychological Services in Peru Lima</dc:title>
  <dc:creator/>
  <dc:language>en</dc:language>
  <cp:keywords/>
  <dcterms:created xsi:type="dcterms:W3CDTF">2026-07-29T23:09:53Z</dcterms:created>
  <dcterms:modified xsi:type="dcterms:W3CDTF">2026-07-29T23:09:53Z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