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f56937636428f423a9fc4cffbdaf710a663a15"/>
    <w:p>
      <w:pPr>
        <w:pStyle w:val="Heading1"/>
      </w:pPr>
      <w:r>
        <w:t xml:space="preserve">Project Report: Implementation of Specialized Psychologist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Health Authorities</w:t>
      </w:r>
      <w:r>
        <w:br/>
      </w:r>
      <w:r>
        <w:rPr>
          <w:bCs/>
          <w:b/>
        </w:rPr>
        <w:t xml:space="preserve">From:</w:t>
      </w:r>
      <w:r>
        <w:t xml:space="preserve"> </w:t>
      </w:r>
      <w:r>
        <w:t xml:space="preserve">Project Management Team</w:t>
      </w:r>
      <w:r>
        <w:br/>
      </w:r>
      <w:r>
        <w:t xml:space="preserve">Strategic Expansion of Mental Health Support Systems</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and expand high-quality psychological support infrastructure within the cultural and administrative hub of Russia, Saint Petersburg. As urban centers face increasing societal pressures, the demand for professional mental health care has escalated significantly. This report outlines the necessity, operational framework, and expected outcomes of deploying specialized</w:t>
      </w:r>
      <w:r>
        <w:t xml:space="preserve"> </w:t>
      </w:r>
      <w:r>
        <w:rPr>
          <w:bCs/>
          <w:b/>
        </w:rPr>
        <w:t xml:space="preserve">Psychologist</w:t>
      </w:r>
      <w:r>
        <w:t xml:space="preserve"> </w:t>
      </w:r>
      <w:r>
        <w:t xml:space="preserve">services tailored to the unique demographic and socioeconomic landscape of</w:t>
      </w:r>
      <w:r>
        <w:t xml:space="preserve"> </w:t>
      </w:r>
      <w:r>
        <w:rPr>
          <w:bCs/>
          <w:b/>
        </w:rPr>
        <w:t xml:space="preserve">Russia Saint Petersburg</w:t>
      </w:r>
      <w:r>
        <w:t xml:space="preserve">. The primary objective is to bridge the gap between rising public demand for mental wellness resources and the available professional capacity, ensuring accessibility, affordability, and clinical excellence.</w:t>
      </w:r>
    </w:p>
    <w:bookmarkEnd w:id="20"/>
    <w:bookmarkStart w:id="21" w:name="X297cf5aefd58d4228c990be5ae5b4b107671c77"/>
    <w:p>
      <w:pPr>
        <w:pStyle w:val="Heading2"/>
      </w:pPr>
      <w:r>
        <w:t xml:space="preserve">2. Contextual Background: The Landscape in Russia Saint Petersburg</w:t>
      </w:r>
    </w:p>
    <w:p>
      <w:pPr>
        <w:pStyle w:val="FirstParagraph"/>
      </w:pPr>
      <w:r>
        <w:t xml:space="preserve">Saint Petersburg stands as a critical focal point for cultural heritage, academic institutions, and industrial activity within</w:t>
      </w:r>
      <w:r>
        <w:t xml:space="preserve"> </w:t>
      </w:r>
      <w:r>
        <w:rPr>
          <w:bCs/>
          <w:b/>
        </w:rPr>
        <w:t xml:space="preserve">Russia</w:t>
      </w:r>
      <w:r>
        <w:t xml:space="preserve">. However, this status brings with it distinct challenges regarding public health. The city boasts a high population density and a significant student demographic, creating unique stressors related to academic pressure, employment competition, and social integration. Furthermore the historical resilience of the region has often masked underlying mental health issues due to cultural stigmas historically associated with seeking psychological help in</w:t>
      </w:r>
      <w:r>
        <w:t xml:space="preserve"> </w:t>
      </w:r>
      <w:r>
        <w:rPr>
          <w:bCs/>
          <w:b/>
        </w:rPr>
        <w:t xml:space="preserve">Russia Saint Petersburg</w:t>
      </w:r>
      <w:r>
        <w:t xml:space="preserve">.</w:t>
      </w:r>
      <w:r>
        <w:t xml:space="preserve"> </w:t>
      </w:r>
      <w:r>
        <w:t xml:space="preserve">Recent epidemiological studies indicate a sharp rise in anxiety disorders, depression, and burnout syndromes among residents. The existing public healthcare system, while robust in general medicine, faces bottlenecks when addressing specialized mental health needs. Consequently, this Project Report emphasizes the need to modernize service delivery models to align with international standards while respecting local cultural nuances specific to</w:t>
      </w:r>
      <w:r>
        <w:t xml:space="preserve"> </w:t>
      </w:r>
      <w:r>
        <w:rPr>
          <w:bCs/>
          <w:b/>
        </w:rPr>
        <w:t xml:space="preserve">Russia Saint Petersburg</w:t>
      </w:r>
      <w:r>
        <w:t xml:space="preserve">.</w:t>
      </w:r>
    </w:p>
    <w:bookmarkEnd w:id="21"/>
    <w:bookmarkStart w:id="22" w:name="project-objectives"/>
    <w:p>
      <w:pPr>
        <w:pStyle w:val="Heading2"/>
      </w:pPr>
      <w:r>
        <w:t xml:space="preserve">3. Project Objectives</w:t>
      </w:r>
    </w:p>
    <w:p>
      <w:pPr>
        <w:pStyle w:val="FirstParagraph"/>
      </w:pPr>
      <w:r>
        <w:t xml:space="preserve">The core objectives of this initiative are multifaceted, designed to create a sustainable ecosystem for mental health care:</w:t>
      </w:r>
    </w:p>
    <w:p>
      <w:pPr>
        <w:numPr>
          <w:ilvl w:val="0"/>
          <w:numId w:val="1001"/>
        </w:numPr>
        <w:pStyle w:val="Compact"/>
      </w:pPr>
      <w:r>
        <w:rPr>
          <w:bCs/>
          <w:b/>
        </w:rPr>
        <w:t xml:space="preserve">Acessibility Enhancement:</w:t>
      </w:r>
      <w:r>
        <w:t xml:space="preserve"> </w:t>
      </w:r>
      <w:r>
        <w:t xml:space="preserve">To reduce waiting times for consultations with a certified</w:t>
      </w:r>
      <w:r>
        <w:t xml:space="preserve"> </w:t>
      </w:r>
      <w:r>
        <w:rPr>
          <w:bCs/>
          <w:b/>
        </w:rPr>
        <w:t xml:space="preserve">Psychologist</w:t>
      </w:r>
      <w:r>
        <w:t xml:space="preserve"> </w:t>
      </w:r>
      <w:r>
        <w:t xml:space="preserve">from the current average of several weeks to less than one week within central districts.</w:t>
      </w:r>
    </w:p>
    <w:p>
      <w:pPr>
        <w:numPr>
          <w:ilvl w:val="0"/>
          <w:numId w:val="1001"/>
        </w:numPr>
        <w:pStyle w:val="Compact"/>
      </w:pPr>
      <w:r>
        <w:rPr>
          <w:bCs/>
          <w:b/>
        </w:rPr>
        <w:t xml:space="preserve">Cultural Adaptation:</w:t>
      </w:r>
      <w:r>
        <w:t xml:space="preserve"> </w:t>
      </w:r>
      <w:r>
        <w:t xml:space="preserve">To ensure all therapeutic approaches are culturally adapted for residents of</w:t>
      </w:r>
      <w:r>
        <w:t xml:space="preserve"> </w:t>
      </w:r>
      <w:r>
        <w:rPr>
          <w:bCs/>
          <w:b/>
        </w:rPr>
        <w:t xml:space="preserve">Russia Saint Petersburg</w:t>
      </w:r>
      <w:r>
        <w:t xml:space="preserve">, incorporating an understanding of local social dynamics, linguistic subtleties, and historical context.</w:t>
      </w:r>
    </w:p>
    <w:p>
      <w:pPr>
        <w:numPr>
          <w:ilvl w:val="0"/>
          <w:numId w:val="1001"/>
        </w:numPr>
        <w:pStyle w:val="Compact"/>
      </w:pPr>
      <w:r>
        <w:t xml:space="preserve">Professional Development:: To train and certify a new cohort of specialists who understand the specific stressors affecting the youth and working-age population in major Russian cities.</w:t>
      </w:r>
    </w:p>
    <w:p>
      <w:pPr>
        <w:numPr>
          <w:ilvl w:val="0"/>
          <w:numId w:val="1001"/>
        </w:numPr>
        <w:pStyle w:val="Compact"/>
      </w:pPr>
      <w:r>
        <w:t xml:space="preserve">Digital Integration:: To implement tele-health platforms that allow residents across the vast metropolitan area of</w:t>
      </w:r>
      <w:r>
        <w:t xml:space="preserve"> </w:t>
      </w:r>
      <w:r>
        <w:rPr>
          <w:bCs/>
          <w:b/>
        </w:rPr>
        <w:t xml:space="preserve">Russia Saint Petersburg</w:t>
      </w:r>
      <w:r>
        <w:t xml:space="preserve"> </w:t>
      </w:r>
      <w:r>
        <w:t xml:space="preserve">to access a</w:t>
      </w:r>
    </w:p>
    <w:p>
      <w:pPr>
        <w:numPr>
          <w:ilvl w:val="0"/>
          <w:numId w:val="1000"/>
        </w:numPr>
        <w:pStyle w:val="Compact"/>
      </w:pPr>
      <w:r>
        <w:t xml:space="preserve">Psychologist remotely, ensuring equitable distribution of resources.</w:t>
      </w:r>
    </w:p>
    <w:bookmarkEnd w:id="22"/>
    <w:bookmarkStart w:id="23" w:name="X45df3257598ced30ebce99212f7a7059d4a00c1"/>
    <w:p>
      <w:pPr>
        <w:pStyle w:val="Heading2"/>
      </w:pPr>
      <w:r>
        <w:t xml:space="preserve">4. Operational Strategy and Service Delivery</w:t>
      </w:r>
    </w:p>
    <w:p>
      <w:pPr>
        <w:pStyle w:val="FirstParagraph"/>
      </w:pPr>
      <w:r>
        <w:t xml:space="preserve">The operational model relies on a hybrid approach combining physical clinics with digital outreach. In the historic center and surrounding districts of</w:t>
      </w:r>
      <w:r>
        <w:t xml:space="preserve"> </w:t>
      </w:r>
      <w:r>
        <w:rPr>
          <w:bCs/>
          <w:b/>
        </w:rPr>
        <w:t xml:space="preserve">Russia Saint Petersburg</w:t>
      </w:r>
      <w:r>
        <w:t xml:space="preserve">, we will establish small, community-based clinics that serve as entry points for mental health assessment. These facilities will be staffed by multidisciplinary teams, led by senior</w:t>
      </w:r>
      <w:r>
        <w:t xml:space="preserve"> </w:t>
      </w:r>
      <w:r>
        <w:rPr>
          <w:bCs/>
          <w:b/>
        </w:rPr>
        <w:t xml:space="preserve">Psychologist practitioners who oversee case management and treatment plans.</w:t>
      </w:r>
      <w:r>
        <w:rPr>
          <w:bCs/>
          <w:b/>
        </w:rPr>
        <w:t xml:space="preserve"> </w:t>
      </w:r>
      <w:r>
        <w:rPr>
          <w:bCs/>
          <w:b/>
        </w:rPr>
        <w:t xml:space="preserve">A critical component of this strategy is the educational outreach program. Many potential clients in</w:t>
      </w:r>
      <w:r>
        <w:rPr>
          <w:bCs/>
          <w:b/>
        </w:rPr>
        <w:t xml:space="preserve"> </w:t>
      </w:r>
      <w:r>
        <w:rPr>
          <w:bCs/>
          <w:b/>
          <w:bCs/>
          <w:b/>
        </w:rPr>
        <w:t xml:space="preserve">Russia Saint Petersburg</w:t>
      </w:r>
      <w:r>
        <w:rPr>
          <w:bCs/>
          <w:b/>
        </w:rPr>
        <w:t xml:space="preserve"> </w:t>
      </w:r>
      <w:r>
        <w:rPr>
          <w:bCs/>
          <w:b/>
        </w:rPr>
        <w:t xml:space="preserve">remain hesitant due to lingering misconceptions about mental health care. Therefore, the project includes a robust public awareness campaign aimed at destigmatizing therapy. These campaigns will utilize local media, university partnerships, and corporate wellness programs to normalize the act of seeing a</w:t>
      </w:r>
      <w:r>
        <w:rPr>
          <w:bCs/>
          <w:b/>
        </w:rPr>
        <w:t xml:space="preserve"> </w:t>
      </w:r>
      <w:r>
        <w:rPr>
          <w:bCs/>
          <w:b/>
          <w:bCs/>
          <w:b/>
        </w:rPr>
        <w:t xml:space="preserve">Psychologist.</w:t>
      </w:r>
      <w:r>
        <w:rPr>
          <w:bCs/>
          <w:b/>
          <w:bCs/>
          <w:b/>
        </w:rPr>
        <w:t xml:space="preserve"> </w:t>
      </w:r>
      <w:r>
        <w:rPr>
          <w:bCs/>
          <w:b/>
          <w:bCs/>
          <w:b/>
        </w:rPr>
        <w:t xml:space="preserve">Furthermore, recognizing the economic disparities within</w:t>
      </w:r>
      <w:r>
        <w:rPr>
          <w:bCs/>
          <w:b/>
          <w:bCs/>
          <w:b/>
        </w:rPr>
        <w:t xml:space="preserve"> </w:t>
      </w:r>
      <w:r>
        <w:rPr>
          <w:bCs/>
          <w:b/>
          <w:bCs/>
          <w:b/>
          <w:bCs/>
          <w:b/>
        </w:rPr>
        <w:t xml:space="preserve">Russia Saint Petersburg</w:t>
      </w:r>
      <w:r>
        <w:rPr>
          <w:bCs/>
          <w:b/>
          <w:bCs/>
          <w:b/>
        </w:rPr>
        <w:t xml:space="preserve">, the project proposes a tiered pricing model. Subsidized rates will be available for students, low-income families, and elderly citizens through partnerships with municipal health insurance providers. This ensures that mental health support is not merely a luxury but a fundamental right accessible to all strata of society in</w:t>
      </w:r>
      <w:r>
        <w:rPr>
          <w:bCs/>
          <w:b/>
          <w:bCs/>
          <w:b/>
        </w:rPr>
        <w:t xml:space="preserve"> </w:t>
      </w:r>
      <w:r>
        <w:rPr>
          <w:bCs/>
          <w:b/>
          <w:bCs/>
          <w:b/>
          <w:bCs/>
          <w:b/>
        </w:rPr>
        <w:t xml:space="preserve">Russia Saint Petersburg</w:t>
      </w:r>
      <w:r>
        <w:rPr>
          <w:bCs/>
          <w:b/>
          <w:bCs/>
          <w:b/>
        </w:rPr>
        <w:t xml:space="preserve">.</w:t>
      </w:r>
    </w:p>
    <w:bookmarkEnd w:id="23"/>
    <w:bookmarkStart w:id="24" w:name="challenges-and-risk-mitigation"/>
    <w:p>
      <w:pPr>
        <w:pStyle w:val="Heading2"/>
      </w:pPr>
      <w:r>
        <w:t xml:space="preserve">5. Challenges and Risk Mitigation</w:t>
      </w:r>
    </w:p>
    <w:p>
      <w:pPr>
        <w:pStyle w:val="FirstParagraph"/>
      </w:pPr>
      <w:r>
        <w:t xml:space="preserve">Implementing this project in the complex environment of</w:t>
      </w:r>
      <w:r>
        <w:t xml:space="preserve"> </w:t>
      </w:r>
      <w:r>
        <w:rPr>
          <w:bCs/>
          <w:b/>
        </w:rPr>
        <w:t xml:space="preserve">Russia Saint Petersburg</w:t>
      </w:r>
      <w:r>
        <w:t xml:space="preserve"> </w:t>
      </w:r>
      <w:r>
        <w:t xml:space="preserve">presents several challenges. One primary concern is the retention of talent. The high demand for skilled mental health professionals can lead to brain drain toward private institutions or relocation abroad. To mitigate this, the project offers competitive compensation packages, continuous professional development opportunities, and supportive working environments that prioritize staff well-being alongside patient care.</w:t>
      </w:r>
      <w:r>
        <w:t xml:space="preserve"> </w:t>
      </w:r>
      <w:r>
        <w:t xml:space="preserve">Another challenge involves regulatory compliance within the Russian healthcare framework. Navigating the bureaucratic requirements for establishing new clinics and hiring foreign experts (if necessary for specialized trauma training) requires meticulous attention to detail. The project team has engaged legal consultants specializing in</w:t>
      </w:r>
      <w:r>
        <w:t xml:space="preserve"> </w:t>
      </w:r>
      <w:r>
        <w:rPr>
          <w:bCs/>
          <w:b/>
        </w:rPr>
        <w:t xml:space="preserve">Russia Saint Petersburg</w:t>
      </w:r>
      <w:r>
        <w:t xml:space="preserve"> </w:t>
      </w:r>
      <w:r>
        <w:t xml:space="preserve">health laws to ensure full adherence to all local regulations, thereby minimizing legal risks and operational delays.</w:t>
      </w:r>
      <w:r>
        <w:t xml:space="preserve"> </w:t>
      </w:r>
      <w:r>
        <w:t xml:space="preserve">Additionally, the seasonal nature of tourism in</w:t>
      </w:r>
      <w:r>
        <w:t xml:space="preserve"> </w:t>
      </w:r>
      <w:r>
        <w:rPr>
          <w:bCs/>
          <w:b/>
        </w:rPr>
        <w:t xml:space="preserve">Russia Saint Petersburg</w:t>
      </w:r>
      <w:r>
        <w:t xml:space="preserve"> </w:t>
      </w:r>
      <w:r>
        <w:t xml:space="preserve">affects local housing and resource availability. During peak tourist seasons, demand for accommodation spikes, which can impact staff housing stability. The project includes provisions for temporary staff housing allowances to ensure continuity of care regardless of seasonal fluctuations.</w:t>
      </w:r>
    </w:p>
    <w:bookmarkEnd w:id="24"/>
    <w:bookmarkStart w:id="25" w:name="expected-outcomes-and-impact-measurement"/>
    <w:p>
      <w:pPr>
        <w:pStyle w:val="Heading2"/>
      </w:pPr>
      <w:r>
        <w:t xml:space="preserve">6. Expected Outcomes and Impact Measurement</w:t>
      </w:r>
    </w:p>
    <w:p>
      <w:pPr>
        <w:pStyle w:val="FirstParagraph"/>
      </w:pPr>
      <w:r>
        <w:t xml:space="preserve">Upon successful implementation over the next twenty-four months, we anticipate several measurable outcomes. First a significant reduction in reported symptoms of severe anxiety and depression among regular users of the service will be tracked through standardized psychological assessments administered pre- and post-intervention. Second, we aim to increase the overall awareness index regarding mental health resources in</w:t>
      </w:r>
      <w:r>
        <w:t xml:space="preserve"> </w:t>
      </w:r>
      <w:r>
        <w:rPr>
          <w:bCs/>
          <w:b/>
        </w:rPr>
        <w:t xml:space="preserve">Russia Saint Petersburg</w:t>
      </w:r>
      <w:r>
        <w:t xml:space="preserve"> </w:t>
      </w:r>
      <w:r>
        <w:t xml:space="preserve">by forty percent, as measured by annual community surveys.</w:t>
      </w:r>
      <w:r>
        <w:t xml:space="preserve"> </w:t>
      </w:r>
      <w:r>
        <w:t xml:space="preserve">The long-term impact extends beyond individual health improvements. By providing robust support systems via a dedicated</w:t>
      </w:r>
      <w:r>
        <w:t xml:space="preserve"> </w:t>
      </w:r>
      <w:r>
        <w:rPr>
          <w:bCs/>
          <w:b/>
        </w:rPr>
        <w:t xml:space="preserve">Psychologist, we contribute to broader social stability and economic productivity in</w:t>
      </w:r>
      <w:r>
        <w:rPr>
          <w:bCs/>
          <w:b/>
        </w:rPr>
        <w:t xml:space="preserve"> </w:t>
      </w:r>
      <w:r>
        <w:rPr>
          <w:bCs/>
          <w:b/>
          <w:bCs/>
          <w:b/>
        </w:rPr>
        <w:t xml:space="preserve">Russia Saint Petersburg</w:t>
      </w:r>
      <w:r>
        <w:rPr>
          <w:bCs/>
          <w:b/>
        </w:rPr>
        <w:t xml:space="preserve">. Healthier citizens are more engaged in their communities, perform better academically and professionally, and rely less on emergency medical services for crises that could have been prevented with earlier psychological intervention.</w:t>
      </w:r>
    </w:p>
    <w:bookmarkEnd w:id="25"/>
    <w:bookmarkStart w:id="26" w:name="conclusion"/>
    <w:p>
      <w:pPr>
        <w:pStyle w:val="Heading2"/>
      </w:pPr>
      <w:r>
        <w:t xml:space="preserve">7. Conclusion</w:t>
      </w:r>
    </w:p>
    <w:p>
      <w:pPr>
        <w:pStyle w:val="FirstParagraph"/>
      </w:pPr>
      <w:r>
        <w:t xml:space="preserve">This Project Report underscores the urgent need to prioritize mental health infrastructure within</w:t>
      </w:r>
      <w:r>
        <w:t xml:space="preserve"> </w:t>
      </w:r>
      <w:r>
        <w:rPr>
          <w:bCs/>
          <w:b/>
        </w:rPr>
        <w:t xml:space="preserve">Russia Saint Petersburg</w:t>
      </w:r>
      <w:r>
        <w:t xml:space="preserve">. The integration of specialized</w:t>
      </w:r>
      <w:r>
        <w:t xml:space="preserve"> </w:t>
      </w:r>
      <w:r>
        <w:rPr>
          <w:bCs/>
          <w:b/>
        </w:rPr>
        <w:t xml:space="preserve">Psychologist services is not merely a medical necessity but a social imperative for a city that serves as a beacon of culture and history in modern-day Russia. By addressing the unique needs of this demographic through culturally sensitive, accessible, and high-quality care, we can foster a healthier, more resilient community. The success of this initiative will set a precedent for other regions in</w:t>
      </w:r>
      <w:r>
        <w:rPr>
          <w:bCs/>
          <w:b/>
        </w:rPr>
        <w:t xml:space="preserve"> </w:t>
      </w:r>
      <w:r>
        <w:rPr>
          <w:bCs/>
          <w:b/>
          <w:bCs/>
          <w:b/>
        </w:rPr>
        <w:t xml:space="preserve">Russia</w:t>
      </w:r>
      <w:r>
        <w:rPr>
          <w:bCs/>
          <w:b/>
        </w:rPr>
        <w:t xml:space="preserve">, demonstrating how targeted psychological support can transform public health outcomes in urban environments. We recommend immediate approval and funding allocation to commence Phase 1 of the rollout in the central districts of Saint Petersburg.</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Clinical Psychology Services in Russia, Saint Petersburg</dc:title>
  <dc:creator/>
  <dc:language>en</dc:language>
  <cp:keywords/>
  <dcterms:created xsi:type="dcterms:W3CDTF">2026-07-30T12:38:16Z</dcterms:created>
  <dcterms:modified xsi:type="dcterms:W3CDTF">2026-07-30T12:38:16Z</dcterms:modified>
</cp:coreProperties>
</file>

<file path=docProps/custom.xml><?xml version="1.0" encoding="utf-8"?>
<Properties xmlns="http://schemas.openxmlformats.org/officeDocument/2006/custom-properties" xmlns:vt="http://schemas.openxmlformats.org/officeDocument/2006/docPropsVTypes"/>
</file>