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Psychological</w:t>
      </w:r>
      <w:r>
        <w:t xml:space="preserve"> </w:t>
      </w:r>
      <w:r>
        <w:t xml:space="preserve">Services</w:t>
      </w:r>
      <w:r>
        <w:t xml:space="preserve"> </w:t>
      </w:r>
      <w:r>
        <w:t xml:space="preserve">Integration</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33" w:name="X05620000767836607622d36a607b1924a81ad9c"/>
    <w:p>
      <w:pPr>
        <w:pStyle w:val="Heading1"/>
      </w:pPr>
      <w:r>
        <w:t xml:space="preserve">Project Report: Enhancing Access to Qualified Psychologists in South Africa Johannesburg</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Health, Gauteng Provincial Government</w:t>
      </w:r>
      <w:r>
        <w:br/>
      </w:r>
      <w:r>
        <w:rPr>
          <w:bCs/>
          <w:b/>
        </w:rPr>
        <w:t xml:space="preserve">From:</w:t>
      </w:r>
      <w:r>
        <w:t xml:space="preserve"> </w:t>
      </w:r>
      <w:r>
        <w:t xml:space="preserve">Urban Mental Health Initiative Team</w:t>
      </w:r>
      <w:r>
        <w:br/>
      </w:r>
    </w:p>
    <w:p>
      <w:pPr>
        <w:pStyle w:val="BodyText"/>
      </w:pPr>
      <w:r>
        <w:t xml:space="preserve">Strategic Implementation of Psychologist Services in South Africa Johannesburg</w:t>
      </w:r>
    </w:p>
    <w:bookmarkStart w:id="20" w:name="executive-summary"/>
    <w:p>
      <w:pPr>
        <w:pStyle w:val="Heading2"/>
      </w:pPr>
      <w:r>
        <w:t xml:space="preserve">1. Executive Summary</w:t>
      </w:r>
    </w:p>
    <w:p>
      <w:pPr>
        <w:pStyle w:val="FirstParagraph"/>
      </w:pPr>
      <w:r>
        <w:t xml:space="preserve">This Project Report outlines a comprehensive strategy to address the critical shortage and maldistribution of mental health professionals within South Africa Johannesburg. As the economic hub of the continent, Johannesburg faces a unique dichotomy: it boasts some of the best private healthcare facilities in Africa while simultaneously serving communities with limited access to basic psychological care. This document details a phased approach to integrating qualified</w:t>
      </w:r>
      <w:r>
        <w:t xml:space="preserve"> </w:t>
      </w:r>
      <w:r>
        <w:rPr>
          <w:bCs/>
          <w:b/>
        </w:rPr>
        <w:t xml:space="preserve">Psychologist</w:t>
      </w:r>
      <w:r>
        <w:t xml:space="preserve"> </w:t>
      </w:r>
      <w:r>
        <w:t xml:space="preserve">services into both public and community-led frameworks across South Africa Johannesburg. The primary goal is to reduce the treatment gap for mental health disorders, which currently affects millions of residents in this vibrant metropolis.</w:t>
      </w:r>
    </w:p>
    <w:bookmarkEnd w:id="20"/>
    <w:bookmarkStart w:id="21" w:name="background-and-context"/>
    <w:p>
      <w:pPr>
        <w:pStyle w:val="Heading2"/>
      </w:pPr>
      <w:r>
        <w:t xml:space="preserve">2. Background and Context</w:t>
      </w:r>
    </w:p>
    <w:p>
      <w:pPr>
        <w:pStyle w:val="FirstParagraph"/>
      </w:pPr>
      <w:r>
        <w:t xml:space="preserve">The mental health landscape in South Africa is characterized by significant challenges, including high rates of trauma-related disorders, substance abuse, and stress due to socioeconomic inequality. In South Africa Johannesburg specifically, the urban density exacerbates these issues. The city’s fast-paced lifestyle contributes to anxiety and depression among professionals, while historically disadvantaged townships on the periphery suffer from a severe lack of resources.</w:t>
      </w:r>
    </w:p>
    <w:p>
      <w:pPr>
        <w:pStyle w:val="BodyText"/>
      </w:pPr>
      <w:r>
        <w:t xml:space="preserve">Currently, South Africa has one of the lowest ratios of mental health specialists to population globally. In Johannesburg, where millions reside in informal settlements and high-density housing areas, waiting lists for public sector psychological services can extend for months or even years. Furthermore, the stigma surrounding mental health remains a significant barrier to help-seeking behavior in many cultural communities within South Africa Johannesburg.</w:t>
      </w:r>
    </w:p>
    <w:bookmarkEnd w:id="21"/>
    <w:bookmarkStart w:id="22" w:name="problem-statement"/>
    <w:p>
      <w:pPr>
        <w:pStyle w:val="Heading2"/>
      </w:pPr>
      <w:r>
        <w:t xml:space="preserve">3. Problem Statement</w:t>
      </w:r>
    </w:p>
    <w:p>
      <w:pPr>
        <w:pStyle w:val="FirstParagraph"/>
      </w:pPr>
      <w:r>
        <w:t xml:space="preserve">The core problem identified in this Project Report is the inequitable distribution of qualified</w:t>
      </w:r>
      <w:r>
        <w:t xml:space="preserve"> </w:t>
      </w:r>
      <w:r>
        <w:rPr>
          <w:bCs/>
          <w:b/>
        </w:rPr>
        <w:t xml:space="preserve">Psychologist</w:t>
      </w:r>
      <w:r>
        <w:t xml:space="preserve"> </w:t>
      </w:r>
      <w:r>
        <w:t xml:space="preserve">professionals. Private practitioners are concentrated in the northern suburbs and central business districts, making them inaccessible to low-income populations. Conversely, public clinics are overwhelmed and understaffed. There is a critical need for a structured intervention that leverages technology, community partnerships, and policy advocacy to ensure that every citizen in South Africa Johannesburg has access to competent psychological support.</w:t>
      </w:r>
    </w:p>
    <w:bookmarkEnd w:id="22"/>
    <w:bookmarkStart w:id="23" w:name="project-objectives"/>
    <w:p>
      <w:pPr>
        <w:pStyle w:val="Heading2"/>
      </w:pPr>
      <w:r>
        <w:t xml:space="preserve">4. Project Objectives</w:t>
      </w:r>
    </w:p>
    <w:p>
      <w:pPr>
        <w:numPr>
          <w:ilvl w:val="0"/>
          <w:numId w:val="1001"/>
        </w:numPr>
        <w:pStyle w:val="Compact"/>
      </w:pPr>
      <w:r>
        <w:rPr>
          <w:bCs/>
          <w:b/>
        </w:rPr>
        <w:t xml:space="preserve">Distribution Equity:</w:t>
      </w:r>
      <w:r>
        <w:t xml:space="preserve">To increase the number of registered psychologists working in underserved areas of South Africa Johannesburg by 30% over the next three years.</w:t>
      </w:r>
    </w:p>
    <w:p>
      <w:pPr>
        <w:numPr>
          <w:ilvl w:val="0"/>
          <w:numId w:val="1001"/>
        </w:numPr>
        <w:pStyle w:val="Compact"/>
      </w:pPr>
      <w:r>
        <w:rPr>
          <w:bCs/>
          <w:b/>
        </w:rPr>
        <w:t xml:space="preserve">Tech Integration:</w:t>
      </w:r>
      <w:r>
        <w:t xml:space="preserve">To implement a tele-psychology platform specifically tailored to the needs of patients in South Africa Johannesburg, bridging the gap between rural townships and urban centers.</w:t>
      </w:r>
    </w:p>
    <w:p>
      <w:pPr>
        <w:numPr>
          <w:ilvl w:val="0"/>
          <w:numId w:val="1001"/>
        </w:numPr>
        <w:pStyle w:val="Compact"/>
      </w:pPr>
      <w:r>
        <w:rPr>
          <w:bCs/>
          <w:b/>
        </w:rPr>
        <w:t xml:space="preserve">Stigma Reduction:</w:t>
      </w:r>
      <w:r>
        <w:t xml:space="preserve">To launch a public awareness campaign across South Africa Johannesburg focusing on mental health literacy and destigmatization.</w:t>
      </w:r>
    </w:p>
    <w:p>
      <w:pPr>
        <w:numPr>
          <w:ilvl w:val="0"/>
          <w:numId w:val="1001"/>
        </w:numPr>
        <w:pStyle w:val="Compact"/>
      </w:pPr>
      <w:r>
        <w:rPr>
          <w:bCs/>
          <w:b/>
        </w:rPr>
        <w:t xml:space="preserve">Skill Building:</w:t>
      </w:r>
      <w:r>
        <w:t xml:space="preserve">To train community health workers in Johannesburg to provide initial psychological first aid, referring complex cases to qualified psychologists.</w:t>
      </w:r>
    </w:p>
    <w:bookmarkEnd w:id="23"/>
    <w:bookmarkStart w:id="28" w:name="methodology-and-implementation-strategy"/>
    <w:p>
      <w:pPr>
        <w:pStyle w:val="Heading2"/>
      </w:pPr>
      <w:r>
        <w:t xml:space="preserve">5. Methodology and Implementation Strategy</w:t>
      </w:r>
    </w:p>
    <w:p>
      <w:pPr>
        <w:pStyle w:val="FirstParagraph"/>
      </w:pPr>
      <w:r>
        <w:t xml:space="preserve">The implementation of this project requires a multi-faceted approach involving government collaboration, private sector engagement, and community involvement.</w:t>
      </w:r>
    </w:p>
    <w:bookmarkStart w:id="24" w:name="X2185eebcce13195196ee2e2565cec2894e337f8"/>
    <w:p>
      <w:pPr>
        <w:pStyle w:val="Heading3"/>
      </w:pPr>
      <w:r>
        <w:t xml:space="preserve">5.1 Partnership with the Health Professions Council of South Africa (HPCSA)</w:t>
      </w:r>
    </w:p>
    <w:p>
      <w:pPr>
        <w:pStyle w:val="FirstParagraph"/>
      </w:pPr>
      <w:r>
        <w:t xml:space="preserve">We will work closely with the HPCSA to create incentive programs for new graduates from South African universities who commit to working in public health facilities in Johannesburg. These incentives may include debt relief or housing allowances, making it financially viable for young psychologists to serve in high-need areas of South Africa Johannesburg.</w:t>
      </w:r>
    </w:p>
    <w:bookmarkEnd w:id="24"/>
    <w:bookmarkStart w:id="25" w:name="Xf6522201d3ef76c6a638affa53d0fcafa706751"/>
    <w:p>
      <w:pPr>
        <w:pStyle w:val="Heading3"/>
      </w:pPr>
      <w:r>
        <w:t xml:space="preserve">5.2 The "Johannesburg Mind Bridge" Telehealth Initiative</w:t>
      </w:r>
    </w:p>
    <w:p>
      <w:pPr>
        <w:pStyle w:val="FirstParagraph"/>
      </w:pPr>
      <w:r>
        <w:t xml:space="preserve">Leveraging the digital infrastructure available in parts of South Africa Johannesburg, we will launch a secure telehealth platform. This platform will allow patients in remote townships to consult with psychologists based in the city center. This ensures that geographical barriers within South Africa Johannesburg do not prevent access to care. The service will be subsidized by medical aid schemes and government grants.</w:t>
      </w:r>
    </w:p>
    <w:bookmarkEnd w:id="25"/>
    <w:bookmarkStart w:id="26" w:name="community-based-outreach-programs"/>
    <w:p>
      <w:pPr>
        <w:pStyle w:val="Heading3"/>
      </w:pPr>
      <w:r>
        <w:t xml:space="preserve">5.3 Community-Based Outreach Programs</w:t>
      </w:r>
    </w:p>
    <w:p>
      <w:pPr>
        <w:pStyle w:val="FirstParagraph"/>
      </w:pPr>
      <w:r>
        <w:t xml:space="preserve">We will deploy mobile clinics staffed by social workers and junior psychologists to schools and community centers in areas such as Soweto, Alexandra, and Diepkloof. These clinics will offer screening services for common mental health disorders like depression, anxiety, and PTSD. By bringing the</w:t>
      </w:r>
      <w:r>
        <w:t xml:space="preserve"> </w:t>
      </w:r>
      <w:r>
        <w:rPr>
          <w:bCs/>
          <w:b/>
        </w:rPr>
        <w:t xml:space="preserve">Psychologist</w:t>
      </w:r>
      <w:r>
        <w:t xml:space="preserve"> </w:t>
      </w:r>
      <w:r>
        <w:t xml:space="preserve">to the people rather than waiting for patients to travel to central facilities, we address both access and stigma.</w:t>
      </w:r>
    </w:p>
    <w:bookmarkEnd w:id="26"/>
    <w:bookmarkStart w:id="27" w:name="corporate-partnership-model"/>
    <w:p>
      <w:pPr>
        <w:pStyle w:val="Heading3"/>
      </w:pPr>
      <w:r>
        <w:t xml:space="preserve">5.4 Corporate Partnership Model</w:t>
      </w:r>
    </w:p>
    <w:p>
      <w:pPr>
        <w:pStyle w:val="FirstParagraph"/>
      </w:pPr>
      <w:r>
        <w:t xml:space="preserve">Johannesburg is home to major corporate entities. We will encourage these companies to fund psychological services for their employees and the surrounding communities as part of their Corporate Social Investment (CSI) mandates. This creates a sustainable funding stream for mental health projects in South Africa Johannesburg.</w:t>
      </w:r>
    </w:p>
    <w:bookmarkEnd w:id="27"/>
    <w:bookmarkEnd w:id="28"/>
    <w:bookmarkStart w:id="29" w:name="budget-and-resource-allocation"/>
    <w:p>
      <w:pPr>
        <w:pStyle w:val="Heading2"/>
      </w:pPr>
      <w:r>
        <w:t xml:space="preserve">6. Budget and Resource Allocation</w:t>
      </w:r>
    </w:p>
    <w:p>
      <w:pPr>
        <w:pStyle w:val="FirstParagraph"/>
      </w:pPr>
      <w:r>
        <w:t xml:space="preserve">The total estimated budget for this three-year project is R45,000,000 (Forty-five Million Rand). Key expenditures include:</w:t>
      </w:r>
    </w:p>
    <w:p>
      <w:pPr>
        <w:numPr>
          <w:ilvl w:val="0"/>
          <w:numId w:val="1002"/>
        </w:numPr>
        <w:pStyle w:val="Compact"/>
      </w:pPr>
      <w:r>
        <w:rPr>
          <w:bCs/>
          <w:b/>
        </w:rPr>
        <w:t xml:space="preserve">Technology Infrastructure:</w:t>
      </w:r>
      <w:r>
        <w:t xml:space="preserve"> </w:t>
      </w:r>
      <w:r>
        <w:t xml:space="preserve">R12,5 million for the development and maintenance of the telehealth platform.</w:t>
      </w:r>
    </w:p>
    <w:p>
      <w:pPr>
        <w:numPr>
          <w:ilvl w:val="0"/>
          <w:numId w:val="1002"/>
        </w:numPr>
        <w:pStyle w:val="Compact"/>
      </w:pPr>
      <w:r>
        <w:t xml:space="preserve">Human Resources:R20 million for salaries of additional psychologists and support staff in underserved areas.</w:t>
      </w:r>
    </w:p>
    <w:p>
      <w:pPr>
        <w:numPr>
          <w:ilvl w:val="0"/>
          <w:numId w:val="1002"/>
        </w:numPr>
        <w:pStyle w:val="Compact"/>
      </w:pPr>
      <w:r>
        <w:t xml:space="preserve">Campaigns and Training:R7.5 million for public awareness campaigns in local languages (Zulu, Sotho, English, Shona) to ensure inclusivity across South Africa Johannesburg.</w:t>
      </w:r>
    </w:p>
    <w:p>
      <w:pPr>
        <w:numPr>
          <w:ilvl w:val="0"/>
          <w:numId w:val="1002"/>
        </w:numPr>
        <w:pStyle w:val="Compact"/>
      </w:pPr>
      <w:r>
        <w:t xml:space="preserve">Administrative Costs:R5 million for project management and monitoring.</w:t>
      </w:r>
    </w:p>
    <w:bookmarkEnd w:id="29"/>
    <w:bookmarkStart w:id="30" w:name="monitoring-and-evaluation"/>
    <w:p>
      <w:pPr>
        <w:pStyle w:val="Heading2"/>
      </w:pPr>
      <w:r>
        <w:t xml:space="preserve">7. Monitoring and Evaluation</w:t>
      </w:r>
    </w:p>
    <w:p>
      <w:pPr>
        <w:pStyle w:val="FirstParagraph"/>
      </w:pPr>
      <w:r>
        <w:t xml:space="preserve">To ensure the success of this Project Report’s initiatives, we will establish Key Performance Indicators (KPIs). These include:</w:t>
      </w:r>
    </w:p>
    <w:p>
      <w:pPr>
        <w:numPr>
          <w:ilvl w:val="0"/>
          <w:numId w:val="1003"/>
        </w:numPr>
        <w:pStyle w:val="Compact"/>
      </w:pPr>
      <w:r>
        <w:t xml:space="preserve">The number of new psychologist appointments facilitated in public and community sectors per quarter.</w:t>
      </w:r>
    </w:p>
    <w:p>
      <w:pPr>
        <w:numPr>
          <w:ilvl w:val="0"/>
          <w:numId w:val="1003"/>
        </w:numPr>
        <w:pStyle w:val="Compact"/>
      </w:pPr>
      <w:r>
        <w:t xml:space="preserve">Patient satisfaction scores regarding accessibility and cultural competence of care.</w:t>
      </w:r>
    </w:p>
    <w:p>
      <w:pPr>
        <w:numPr>
          <w:ilvl w:val="0"/>
          <w:numId w:val="1003"/>
        </w:numPr>
        <w:pStyle w:val="Compact"/>
      </w:pPr>
      <w:r>
        <w:t xml:space="preserve">A reduction in average waiting times for first-time consultations in Johannesburg public clinics.</w:t>
      </w:r>
    </w:p>
    <w:p>
      <w:pPr>
        <w:numPr>
          <w:ilvl w:val="0"/>
          <w:numId w:val="1003"/>
        </w:numPr>
        <w:pStyle w:val="Compact"/>
      </w:pPr>
      <w:r>
        <w:t xml:space="preserve">An increase in referrals from schools to mental health professionals, indicating reduced stigma.</w:t>
      </w:r>
    </w:p>
    <w:p>
      <w:pPr>
        <w:pStyle w:val="FirstParagraph"/>
      </w:pPr>
      <w:r>
        <w:t xml:space="preserve">Data will be collected electronically through the telehealth platform and quarterly surveys conducted by community health workers. Regular review meetings will be held with stakeholders to adjust strategies as needed within the dynamic environment of South Africa Johannesburg.</w:t>
      </w:r>
    </w:p>
    <w:bookmarkEnd w:id="30"/>
    <w:bookmarkStart w:id="31" w:name="challenges-and-risk-management"/>
    <w:p>
      <w:pPr>
        <w:pStyle w:val="Heading2"/>
      </w:pPr>
      <w:r>
        <w:t xml:space="preserve">8. Challenges and Risk Management</w:t>
      </w:r>
    </w:p>
    <w:p>
      <w:pPr>
        <w:pStyle w:val="FirstParagraph"/>
      </w:pPr>
      <w:r>
        <w:t xml:space="preserve">Potential risks include data privacy concerns, which will be mitigated by strict adherence to the Protection of Personal Information Act (POPIA) in South Africa. Additionally, infrastructure issues such as load-shedding may disrupt telehealth services; therefore, hybrid models with offline capabilities and backup power solutions will be implemented. There is also the risk of brain drain; however, competitive remuneration packages tailored to the cost of living in South Africa Johannesburg will help retain talent.</w:t>
      </w:r>
    </w:p>
    <w:bookmarkEnd w:id="31"/>
    <w:bookmarkStart w:id="32" w:name="conclusion"/>
    <w:p>
      <w:pPr>
        <w:pStyle w:val="Heading2"/>
      </w:pPr>
      <w:r>
        <w:t xml:space="preserve">9. Conclusion</w:t>
      </w:r>
    </w:p>
    <w:p>
      <w:pPr>
        <w:pStyle w:val="FirstParagraph"/>
      </w:pPr>
      <w:r>
        <w:t xml:space="preserve">The integration of comprehensive psychological services into the healthcare fabric of South Africa Johannesburg is not just a medical necessity but a socio-economic imperative. Mental health issues, if left untreated, hinder productivity and perpetuate cycles of poverty. By executing this Project Report’s strategies, we can ensure that qualified</w:t>
      </w:r>
      <w:r>
        <w:t xml:space="preserve"> </w:t>
      </w:r>
      <w:r>
        <w:rPr>
          <w:bCs/>
          <w:b/>
        </w:rPr>
        <w:t xml:space="preserve">Psychologist</w:t>
      </w:r>
      <w:r>
        <w:t xml:space="preserve"> </w:t>
      </w:r>
      <w:r>
        <w:t xml:space="preserve">care becomes an accessible right rather than a privilege for the few in South Africa Johannesburg.</w:t>
      </w:r>
    </w:p>
    <w:p>
      <w:pPr>
        <w:pStyle w:val="BodyText"/>
      </w:pPr>
      <w:r>
        <w:t xml:space="preserve">This initiative promises to transform the mental health landscape by creating a more equitable, efficient, and responsive system. We call upon government bodies, private investors, and community leaders to support this vital cause. Together, we can build a healthier future for all residents of this dynamic city.</w:t>
      </w:r>
    </w:p>
    <w:p>
      <w:pPr>
        <w:pStyle w:val="BodyText"/>
      </w:pPr>
      <w:r>
        <w:t xml:space="preserve">End of Project Report</w:t>
      </w:r>
      <w:r>
        <w:br/>
      </w:r>
      <w:r>
        <w:t xml:space="preserve">Prepared by the Urban Mental Health Initiative Team</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1"/>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Psychological Services Integration in South Africa Johannesburg</dc:title>
  <dc:creator/>
  <dc:language>en</dc:language>
  <cp:keywords/>
  <dcterms:created xsi:type="dcterms:W3CDTF">2026-07-29T22:13:43Z</dcterms:created>
  <dcterms:modified xsi:type="dcterms:W3CDTF">2026-07-29T22:13:43Z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