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Clinical</w:t>
      </w:r>
      <w:r>
        <w:t xml:space="preserve"> </w:t>
      </w:r>
      <w:r>
        <w:t xml:space="preserve">Psychology</w:t>
      </w:r>
      <w:r>
        <w:t xml:space="preserve"> </w:t>
      </w:r>
      <w:r>
        <w:t xml:space="preserve">Practice</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X321ad02ae3637718af9f5ea1b122e07a9814c34"/>
    <w:p>
      <w:pPr>
        <w:pStyle w:val="Heading1"/>
      </w:pPr>
      <w:r>
        <w:t xml:space="preserve">Project Report: Establishing a Multicultural Clinical Psychology Practice in South Korea Seoul</w:t>
      </w:r>
    </w:p>
    <w:bookmarkStart w:id="20" w:name="executive-summary"/>
    <w:p>
      <w:pPr>
        <w:pStyle w:val="Heading3"/>
      </w:pPr>
      <w:r>
        <w:t xml:space="preserve">Executive Summary</w:t>
      </w:r>
    </w:p>
    <w:p>
      <w:pPr>
        <w:pStyle w:val="FirstParagraph"/>
      </w:pPr>
      <w:r>
        <w:t xml:space="preserve">This Project Report outlines the strategic framework for establishing a high-standard clinical psychology practice within the bustling metropolis of South Korea Seoul. As mental health awareness grows rapidly in South Korean society, there is an increasing demand for specialized psychological services that cater to diverse populations, including local residents navigating high-pressure work environments and international expatriates adjusting to life in Seoul. This document details the operational strategy, regulatory compliance requirements with South Korean law, market analysis specific to Seoul’s districts, and the cultural nuances necessary for success.</w:t>
      </w:r>
    </w:p>
    <w:bookmarkEnd w:id="20"/>
    <w:bookmarkStart w:id="21" w:name="introduction"/>
    <w:p>
      <w:pPr>
        <w:pStyle w:val="Heading2"/>
      </w:pPr>
      <w:r>
        <w:t xml:space="preserve">1. Introduction</w:t>
      </w:r>
    </w:p>
    <w:p>
      <w:pPr>
        <w:pStyle w:val="FirstParagraph"/>
      </w:pPr>
      <w:r>
        <w:t xml:space="preserve">The mental health landscape in</w:t>
      </w:r>
      <w:r>
        <w:t xml:space="preserve"> </w:t>
      </w:r>
      <w:r>
        <w:rPr>
          <w:bCs/>
          <w:b/>
        </w:rPr>
        <w:t xml:space="preserve">South Korea Seoul</w:t>
      </w:r>
      <w:r>
        <w:t xml:space="preserve"> </w:t>
      </w:r>
      <w:r>
        <w:t xml:space="preserve">has undergone a significant transformation over the last decade. Historically, stigma surrounding psychological issues remained a barrier to treatment; however, recent governmental initiatives and shifting social attitudes have led to a surge in individuals seeking professional support. Consequently, the role of a licensed</w:t>
      </w:r>
      <w:r>
        <w:t xml:space="preserve"> </w:t>
      </w:r>
      <w:r>
        <w:rPr>
          <w:bCs/>
          <w:b/>
        </w:rPr>
        <w:t xml:space="preserve">Psychologist</w:t>
      </w:r>
      <w:r>
        <w:t xml:space="preserve"> </w:t>
      </w:r>
      <w:r>
        <w:t xml:space="preserve">has evolved from a niche profession to an essential component of public health infrastructure. This project report aims to define the roadmap for setting up a private practice that not only meets clinical excellence standards but also resonates deeply with the unique cultural and demographic fabric of Seoul.</w:t>
      </w:r>
    </w:p>
    <w:bookmarkEnd w:id="21"/>
    <w:bookmarkStart w:id="24" w:name="X45fcbb55f291cbdb234900074385a1389780686"/>
    <w:p>
      <w:pPr>
        <w:pStyle w:val="Heading2"/>
      </w:pPr>
      <w:r>
        <w:t xml:space="preserve">2. Market Analysis: The Landscape in South Korea Seoul</w:t>
      </w:r>
    </w:p>
    <w:p>
      <w:pPr>
        <w:pStyle w:val="FirstParagraph"/>
      </w:pPr>
      <w:r>
        <w:t xml:space="preserve">To succeed as a</w:t>
      </w:r>
      <w:r>
        <w:t xml:space="preserve"> </w:t>
      </w:r>
      <w:r>
        <w:rPr>
          <w:bCs/>
          <w:b/>
        </w:rPr>
        <w:t xml:space="preserve">Psychologist</w:t>
      </w:r>
      <w:r>
        <w:t xml:space="preserve">, one must first understand the competitive and demographic environment of Seoul. As the capital city, Seoul serves as the cultural, economic, and political hub of</w:t>
      </w:r>
      <w:r>
        <w:t xml:space="preserve"> </w:t>
      </w:r>
      <w:r>
        <w:rPr>
          <w:bCs/>
          <w:b/>
        </w:rPr>
        <w:t xml:space="preserve">South Korea Seoul</w:t>
      </w:r>
      <w:r>
        <w:t xml:space="preserve">. It is characterized by extreme urban density, high living costs, and a fast-paced lifestyle that contributes to elevated stress levels among its population.</w:t>
      </w:r>
    </w:p>
    <w:bookmarkStart w:id="22" w:name="target-demographics"/>
    <w:p>
      <w:pPr>
        <w:pStyle w:val="Heading3"/>
      </w:pPr>
      <w:r>
        <w:t xml:space="preserve">2.1 Target Demographics</w:t>
      </w:r>
    </w:p>
    <w:p>
      <w:pPr>
        <w:numPr>
          <w:ilvl w:val="0"/>
          <w:numId w:val="1001"/>
        </w:numPr>
        <w:pStyle w:val="Compact"/>
      </w:pPr>
      <w:r>
        <w:rPr>
          <w:bCs/>
          <w:b/>
        </w:rPr>
        <w:t xml:space="preserve">Youth and Students:</w:t>
      </w:r>
      <w:r>
        <w:t xml:space="preserve"> </w:t>
      </w:r>
      <w:r>
        <w:t xml:space="preserve">Seoul is home to numerous prestigious universities. The academic pressure on students is immense, leading to high rates of anxiety and depression. A primary service line will focus on adolescent counseling and academic stress management.</w:t>
      </w:r>
    </w:p>
    <w:p>
      <w:pPr>
        <w:numPr>
          <w:ilvl w:val="0"/>
          <w:numId w:val="1001"/>
        </w:numPr>
        <w:pStyle w:val="Compact"/>
      </w:pPr>
      <w:r>
        <w:rPr>
          <w:bCs/>
          <w:b/>
        </w:rPr>
        <w:t xml:space="preserve">Corporate Professionals:</w:t>
      </w:r>
      <w:r>
        <w:t xml:space="preserve"> </w:t>
      </w:r>
      <w:r>
        <w:t xml:space="preserve">The "Hell Joseon" narrative highlights the intense work culture in major corporations located in districts like Gangnam and Yongsan. Corporate burnout, overwork (</w:t>
      </w:r>
      <w:r>
        <w:rPr>
          <w:iCs/>
          <w:i/>
        </w:rPr>
        <w:t xml:space="preserve">sangsu</w:t>
      </w:r>
      <w:r>
        <w:t xml:space="preserve">), and workplace harassment are significant concerns requiring specialized therapeutic interventions.</w:t>
      </w:r>
    </w:p>
    <w:p>
      <w:pPr>
        <w:numPr>
          <w:ilvl w:val="0"/>
          <w:numId w:val="1001"/>
        </w:numPr>
        <w:pStyle w:val="Compact"/>
      </w:pPr>
      <w:r>
        <w:rPr>
          <w:bCs/>
          <w:b/>
        </w:rPr>
        <w:t xml:space="preserve">Expatriates and Multicultural Families:</w:t>
      </w:r>
      <w:r>
        <w:t xml:space="preserve"> </w:t>
      </w:r>
      <w:r>
        <w:t xml:space="preserve">With globalization, many foreign nationals reside in Seoul. These individuals often face language barriers when accessing local healthcare. A</w:t>
      </w:r>
      <w:r>
        <w:t xml:space="preserve"> </w:t>
      </w:r>
      <w:r>
        <w:rPr>
          <w:bCs/>
          <w:b/>
        </w:rPr>
        <w:t xml:space="preserve">Psychologist</w:t>
      </w:r>
    </w:p>
    <w:bookmarkEnd w:id="22"/>
    <w:bookmarkStart w:id="23" w:name="competitive-environment"/>
    <w:p>
      <w:pPr>
        <w:pStyle w:val="Heading3"/>
      </w:pPr>
      <w:r>
        <w:t xml:space="preserve">2.2 Competitive Environment</w:t>
      </w:r>
    </w:p>
    <w:p>
      <w:pPr>
        <w:pStyle w:val="FirstParagraph"/>
      </w:pPr>
      <w:r>
        <w:t xml:space="preserve">In Seoul, mental health services are provided through psychiatry clinics (</w:t>
      </w:r>
      <w:r>
        <w:rPr>
          <w:iCs/>
          <w:i/>
        </w:rPr>
        <w:t xml:space="preserve">Hapbangbyeonmu-so</w:t>
      </w:r>
      <w:r>
        <w:t xml:space="preserve">) and psychology counseling centers (</w:t>
      </w:r>
      <w:r>
        <w:rPr>
          <w:iCs/>
          <w:i/>
        </w:rPr>
        <w:t xml:space="preserve">Psi-gonghak Go-mo-jang</w:t>
      </w:r>
      <w:r>
        <w:t xml:space="preserve">). While psychiatrists can prescribe medication, they do not provide psychotherapy. Therefore, a</w:t>
      </w:r>
      <w:r>
        <w:t xml:space="preserve"> </w:t>
      </w:r>
      <w:r>
        <w:rPr>
          <w:bCs/>
          <w:b/>
        </w:rPr>
        <w:t xml:space="preserve">Psychologist</w:t>
      </w:r>
      <w:r>
        <w:t xml:space="preserve"> </w:t>
      </w:r>
      <w:r>
        <w:t xml:space="preserve">fills the critical gap for talk therapy. The market is saturated with small clinics in residential areas; however, there is a shortage of high-end, culturally competent centers that blend Eastern and Western therapeutic approaches.</w:t>
      </w:r>
    </w:p>
    <w:bookmarkEnd w:id="23"/>
    <w:bookmarkEnd w:id="24"/>
    <w:bookmarkStart w:id="27" w:name="regulatory-framework-and-licensing"/>
    <w:p>
      <w:pPr>
        <w:pStyle w:val="Heading2"/>
      </w:pPr>
      <w:r>
        <w:t xml:space="preserve">3. Regulatory Framework and Licensing</w:t>
      </w:r>
    </w:p>
    <w:p>
      <w:pPr>
        <w:pStyle w:val="FirstParagraph"/>
      </w:pPr>
      <w:r>
        <w:t xml:space="preserve">Navigating the legal requirements to practice as a</w:t>
      </w:r>
      <w:r>
        <w:t xml:space="preserve"> </w:t>
      </w:r>
      <w:r>
        <w:rPr>
          <w:bCs/>
          <w:b/>
        </w:rPr>
        <w:t xml:space="preserve">Psychologist</w:t>
      </w:r>
      <w:r>
        <w:t xml:space="preserve"> </w:t>
      </w:r>
      <w:r>
        <w:t xml:space="preserve">in South Korea is complex. The Ministry of Health and Welfare oversees these regulations, while specific professional credentials are granted by the Korean Counseling Society or similar recognized boards.</w:t>
      </w:r>
    </w:p>
    <w:bookmarkStart w:id="25" w:name="licensing-requirements"/>
    <w:p>
      <w:pPr>
        <w:pStyle w:val="Heading3"/>
      </w:pPr>
      <w:r>
        <w:t xml:space="preserve">3.1 Licensing Requirements</w:t>
      </w:r>
    </w:p>
    <w:p>
      <w:pPr>
        <w:pStyle w:val="FirstParagraph"/>
      </w:pPr>
      <w:r>
        <w:t xml:space="preserve">To operate legally in Seoul, the practice must secure approval from local municipal offices (Gu-office). The lead clinician must hold a relevant master’s or doctoral degree in psychology from an accredited institution. For foreign-trained clinicians, credential evaluation is mandatory. This process ensures that educational standards in the home country align with those required by</w:t>
      </w:r>
      <w:r>
        <w:t xml:space="preserve"> </w:t>
      </w:r>
      <w:r>
        <w:rPr>
          <w:bCs/>
          <w:b/>
        </w:rPr>
        <w:t xml:space="preserve">South Korea Seoul</w:t>
      </w:r>
      <w:r>
        <w:t xml:space="preserve"> </w:t>
      </w:r>
      <w:r>
        <w:t xml:space="preserve">regulations.</w:t>
      </w:r>
    </w:p>
    <w:bookmarkEnd w:id="25"/>
    <w:bookmarkStart w:id="26" w:name="business-registration"/>
    <w:p>
      <w:pPr>
        <w:pStyle w:val="Heading3"/>
      </w:pPr>
      <w:r>
        <w:t xml:space="preserve">3.2 Business Registration</w:t>
      </w:r>
    </w:p>
    <w:p>
      <w:pPr>
        <w:pStyle w:val="FirstParagraph"/>
      </w:pPr>
      <w:r>
        <w:t xml:space="preserve">The entity must be registered as a professional service corporation or a sole proprietorship, depending on tax implications. Compliance with the Personal Information Protection Act is crucial, especially given the sensitive nature of psychological records stored in digital formats common in modern Seoul clinics.</w:t>
      </w:r>
    </w:p>
    <w:bookmarkEnd w:id="26"/>
    <w:bookmarkEnd w:id="27"/>
    <w:bookmarkStart w:id="30" w:name="operational-strategy"/>
    <w:p>
      <w:pPr>
        <w:pStyle w:val="Heading2"/>
      </w:pPr>
      <w:r>
        <w:t xml:space="preserve">4. Operational Strategy</w:t>
      </w:r>
    </w:p>
    <w:p>
      <w:pPr>
        <w:pStyle w:val="FirstParagraph"/>
      </w:pPr>
      <w:r>
        <w:t xml:space="preserve">The operational model for this project emphasizes accessibility, confidentiality, and cultural sensitivity. Located centrally in Seoul, perhaps near Hongdae or Gangnam depending on the target demographic shift, the physical space must reflect tranquility amidst urban chaos.</w:t>
      </w:r>
    </w:p>
    <w:bookmarkStart w:id="28" w:name="service-delivery-model"/>
    <w:p>
      <w:pPr>
        <w:pStyle w:val="Heading3"/>
      </w:pPr>
      <w:r>
        <w:t xml:space="preserve">4.1 Service Delivery Model</w:t>
      </w:r>
    </w:p>
    <w:p>
      <w:pPr>
        <w:numPr>
          <w:ilvl w:val="0"/>
          <w:numId w:val="1002"/>
        </w:numPr>
        <w:pStyle w:val="Compact"/>
      </w:pPr>
      <w:r>
        <w:rPr>
          <w:bCs/>
          <w:b/>
        </w:rPr>
        <w:t xml:space="preserve">In-Person Therapy:</w:t>
      </w:r>
      <w:r>
        <w:t xml:space="preserve"> </w:t>
      </w:r>
      <w:r>
        <w:t xml:space="preserve">Standard individual and group sessions utilizing evidence-based modalities such as Cognitive Behavioral Therapy (CBT) and Acceptance and Commitment Therapy (ACT). Adaptation of these Western methods to include Confucian values of family harmony is essential for local clients.</w:t>
      </w:r>
    </w:p>
    <w:p>
      <w:pPr>
        <w:numPr>
          <w:ilvl w:val="0"/>
          <w:numId w:val="1002"/>
        </w:numPr>
        <w:pStyle w:val="Compact"/>
      </w:pPr>
      <w:r>
        <w:rPr>
          <w:bCs/>
          <w:b/>
        </w:rPr>
        <w:t xml:space="preserve">Digital Mental Health:</w:t>
      </w:r>
      <w:r>
        <w:t xml:space="preserve"> </w:t>
      </w:r>
      <w:r>
        <w:t xml:space="preserve">Leveraging South Korea’s advanced digital infrastructure, the practice will offer tele-psychology platforms. This expands reach beyond the physical clinic in Seoul, allowing treatment for remote areas or busy executives who cannot take extended breaks.</w:t>
      </w:r>
    </w:p>
    <w:bookmarkEnd w:id="28"/>
    <w:bookmarkStart w:id="29" w:name="marketing-and-outreach"/>
    <w:p>
      <w:pPr>
        <w:pStyle w:val="Heading3"/>
      </w:pPr>
      <w:r>
        <w:t xml:space="preserve">4.2 Marketing and Outreach</w:t>
      </w:r>
    </w:p>
    <w:p>
      <w:pPr>
        <w:pStyle w:val="FirstParagraph"/>
      </w:pPr>
      <w:r>
        <w:t xml:space="preserve">In</w:t>
      </w:r>
      <w:r>
        <w:t xml:space="preserve"> </w:t>
      </w:r>
      <w:r>
        <w:rPr>
          <w:bCs/>
          <w:b/>
        </w:rPr>
        <w:t xml:space="preserve">South Korea Seoul</w:t>
      </w:r>
      <w:r>
        <w:t xml:space="preserve">, digital marketing is predominant. Strategies include optimizing online presence through local search engines like Naver, which dominates the market over Google in Korea. Content marketing should address specific stressors relevant to Seoulites, such as housing price anxiety or educational competition.</w:t>
      </w:r>
    </w:p>
    <w:bookmarkEnd w:id="29"/>
    <w:bookmarkEnd w:id="30"/>
    <w:bookmarkStart w:id="31" w:name="X566c32bfcfd591678661883606d67ad1a69b06f"/>
    <w:p>
      <w:pPr>
        <w:pStyle w:val="Heading2"/>
      </w:pPr>
      <w:r>
        <w:t xml:space="preserve">5. Cultural Competency and Ethical Considerations</w:t>
      </w:r>
    </w:p>
    <w:p>
      <w:pPr>
        <w:pStyle w:val="FirstParagraph"/>
      </w:pPr>
      <w:r>
        <w:t xml:space="preserve">A defining feature of this project is the emphasis on cultural humility. A</w:t>
      </w:r>
      <w:r>
        <w:t xml:space="preserve"> </w:t>
      </w:r>
      <w:r>
        <w:rPr>
          <w:bCs/>
          <w:b/>
        </w:rPr>
        <w:t xml:space="preserve">Psychologist</w:t>
      </w:r>
      <w:r>
        <w:t xml:space="preserve"> </w:t>
      </w:r>
      <w:r>
        <w:t xml:space="preserve">working in Seoul must understand concepts like *Jeong* (deep emotional connection) and *Nunchi* (social awareness/empathy). Therapy sessions cannot be purely clinical; they must respect the hierarchical social structures often present in Korean relationships.</w:t>
      </w:r>
    </w:p>
    <w:p>
      <w:pPr>
        <w:pStyle w:val="BodyText"/>
      </w:pPr>
      <w:r>
        <w:t xml:space="preserve">Mental health literacy varies across generations. Older demographics may view therapy as a last resort, while younger Gen Z Koreans are more open but still influenced by online stigma. Education campaigns within Seoul universities and corporate partnerships can help demystify the role of the</w:t>
      </w:r>
      <w:r>
        <w:t xml:space="preserve"> </w:t>
      </w:r>
      <w:r>
        <w:rPr>
          <w:bCs/>
          <w:b/>
        </w:rPr>
        <w:t xml:space="preserve">Psychologist</w:t>
      </w:r>
      <w:r>
        <w:t xml:space="preserve">, framing mental healthcare as a tool for performance optimization rather than just illness management.</w:t>
      </w:r>
    </w:p>
    <w:bookmarkEnd w:id="31"/>
    <w:bookmarkStart w:id="32" w:name="financial-projections-and-sustainability"/>
    <w:p>
      <w:pPr>
        <w:pStyle w:val="Heading2"/>
      </w:pPr>
      <w:r>
        <w:t xml:space="preserve">6. Financial Projections and Sustainability</w:t>
      </w:r>
    </w:p>
    <w:p>
      <w:pPr>
        <w:pStyle w:val="FirstParagraph"/>
      </w:pPr>
      <w:r>
        <w:t xml:space="preserve">The initial capital investment will cover lease deposits (</w:t>
      </w:r>
      <w:r>
        <w:rPr>
          <w:iCs/>
          <w:i/>
        </w:rPr>
        <w:t xml:space="preserve">jeonse</w:t>
      </w:r>
      <w:r>
        <w:t xml:space="preserve">) in Seoul, which are typically high, interior design conducive to therapeutic relaxation, and licensing fees. Revenue streams will include private pay sessions, insurance reimbursements where applicable (though coverage for psychological counseling is limited compared to medical treatment), and corporate wellness contracts.</w:t>
      </w:r>
    </w:p>
    <w:p>
      <w:pPr>
        <w:pStyle w:val="BodyText"/>
      </w:pPr>
      <w:r>
        <w:t xml:space="preserve">Break-even analysis suggests a timeline of 18 months. The premium nature of specialized multicultural psychology services in Seoul allows for pricing structures that reflect the high cost of living in the city while remaining competitive with established local clinics.</w:t>
      </w:r>
    </w:p>
    <w:bookmarkEnd w:id="32"/>
    <w:bookmarkStart w:id="33" w:name="conclusion"/>
    <w:p>
      <w:pPr>
        <w:pStyle w:val="Heading2"/>
      </w:pPr>
      <w:r>
        <w:t xml:space="preserve">7. Conclusion</w:t>
      </w:r>
    </w:p>
    <w:p>
      <w:pPr>
        <w:pStyle w:val="FirstParagraph"/>
      </w:pPr>
      <w:r>
        <w:t xml:space="preserve">The establishment of this practice represents a timely response to the evolving mental health needs of</w:t>
      </w:r>
      <w:r>
        <w:t xml:space="preserve"> </w:t>
      </w:r>
      <w:r>
        <w:rPr>
          <w:bCs/>
          <w:b/>
        </w:rPr>
        <w:t xml:space="preserve">South Korea Seoul</w:t>
      </w:r>
      <w:r>
        <w:t xml:space="preserve">. By combining rigorous clinical standards with deep cultural understanding, this project aims to position the clinic as a trusted partner in community well-being. The role of the</w:t>
      </w:r>
      <w:r>
        <w:t xml:space="preserve"> </w:t>
      </w:r>
      <w:r>
        <w:rPr>
          <w:bCs/>
          <w:b/>
        </w:rPr>
        <w:t xml:space="preserve">Psychologist</w:t>
      </w:r>
      <w:r>
        <w:t xml:space="preserve"> </w:t>
      </w:r>
      <w:r>
        <w:t xml:space="preserve">is expanding from treating pathology to fostering holistic resilience in one of Asia’s most dynamic cities. With careful adherence to regulatory frameworks and a student-centered approach, this venture promises both social impact and sustainable growth.</w:t>
      </w:r>
    </w:p>
    <w:bookmarkEnd w:id="33"/>
    <w:bookmarkStart w:id="34" w:name="recommendations"/>
    <w:p>
      <w:pPr>
        <w:pStyle w:val="Heading2"/>
      </w:pPr>
      <w:r>
        <w:t xml:space="preserve">8. Recommendations</w:t>
      </w:r>
    </w:p>
    <w:p>
      <w:pPr>
        <w:numPr>
          <w:ilvl w:val="0"/>
          <w:numId w:val="1003"/>
        </w:numPr>
        <w:pStyle w:val="Compact"/>
      </w:pPr>
      <w:r>
        <w:t xml:space="preserve">Prioritize hiring bilingual staff who understand the nuances of the Seoul dialect and corporate culture.</w:t>
      </w:r>
    </w:p>
    <w:p>
      <w:pPr>
        <w:numPr>
          <w:ilvl w:val="0"/>
          <w:numId w:val="1003"/>
        </w:numPr>
        <w:pStyle w:val="Compact"/>
      </w:pPr>
      <w:r>
        <w:t xml:space="preserve">Cultivate partnerships with local hospitals that refer patients needing psychotherapy rather than pharmacological intervention.</w:t>
      </w:r>
    </w:p>
    <w:p>
      <w:pPr>
        <w:numPr>
          <w:ilvl w:val="0"/>
          <w:numId w:val="1003"/>
        </w:numPr>
        <w:pStyle w:val="Compact"/>
      </w:pPr>
      <w:r>
        <w:t xml:space="preserve">Maintain continuous professional development regarding emerging mental health trends unique to digital-native generations in South Korea.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Clinical Psychology Practice in South Korea Seoul</dc:title>
  <dc:creator/>
  <dc:language>en</dc:language>
  <cp:keywords/>
  <dcterms:created xsi:type="dcterms:W3CDTF">2026-07-29T13:47:03Z</dcterms:created>
  <dcterms:modified xsi:type="dcterms:W3CDTF">2026-07-29T13:47:03Z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