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Professional</w:t>
      </w:r>
      <w:r>
        <w:t xml:space="preserve"> </w:t>
      </w:r>
      <w:r>
        <w:t xml:space="preserve">Psychologist</w:t>
      </w:r>
      <w:r>
        <w:t xml:space="preserve"> </w:t>
      </w:r>
      <w:r>
        <w:t xml:space="preserve">Services</w:t>
      </w:r>
      <w:r>
        <w:t xml:space="preserve"> </w:t>
      </w:r>
      <w:r>
        <w:t xml:space="preserve">in</w:t>
      </w:r>
      <w:r>
        <w:t xml:space="preserve"> </w:t>
      </w:r>
      <w:r>
        <w:t xml:space="preserve">Thailand</w:t>
      </w:r>
      <w:r>
        <w:t xml:space="preserve"> </w:t>
      </w:r>
      <w:r>
        <w:t xml:space="preserve">Bangkok</w:t>
      </w:r>
    </w:p>
    <w:bookmarkStart w:id="37" w:name="Xe3b5b0ccd77f168079913e8731864888213a8c8"/>
    <w:p>
      <w:pPr>
        <w:pStyle w:val="Heading1"/>
      </w:pPr>
      <w:r>
        <w:t xml:space="preserve">Project Report on the Establishment and Implementation of Specialized Psychologist Services in Thailand Bangkok</w:t>
      </w:r>
    </w:p>
    <w:p>
      <w:pPr>
        <w:pStyle w:val="FirstParagraph"/>
      </w:pPr>
      <w:r>
        <w:rPr>
          <w:bCs/>
          <w:b/>
        </w:rPr>
        <w:t xml:space="preserve">Date:</w:t>
      </w:r>
      <w:r>
        <w:t xml:space="preserve"> </w:t>
      </w:r>
      <w:r>
        <w:t xml:space="preserve">October 26, 2023</w:t>
      </w:r>
      <w:r>
        <w:br/>
      </w:r>
      <w:r>
        <w:rPr>
          <w:bCs/>
          <w:b/>
        </w:rPr>
        <w:t xml:space="preserve">To:</w:t>
      </w:r>
      <w:r>
        <w:t xml:space="preserve">The Board of Directors, International Health Initiative Thailand</w:t>
      </w:r>
      <w:r>
        <w:br/>
      </w:r>
      <w:r>
        <w:rPr>
          <w:bCs/>
          <w:b/>
        </w:rPr>
        <w:t xml:space="preserve">From:</w:t>
      </w:r>
      <w:r>
        <w:t xml:space="preserve">Project Management Office</w:t>
      </w:r>
      <w:r>
        <w:br/>
      </w:r>
      <w:r>
        <w:rPr>
          <w:bCs/>
          <w:b/>
        </w:rPr>
        <w:t xml:space="preserve">Subject:</w:t>
      </w:r>
      <w:r>
        <w:t xml:space="preserve">Evaluating the Critical Need for Accessible Psychologist Support in the Capital City of Thailand Bangkok.</w:t>
      </w:r>
      <w:r>
        <w:br/>
      </w:r>
    </w:p>
    <w:bookmarkStart w:id="20" w:name="executive-summary"/>
    <w:p>
      <w:pPr>
        <w:pStyle w:val="Heading2"/>
      </w:pPr>
      <w:r>
        <w:t xml:space="preserve">1. Executive Summary</w:t>
      </w:r>
    </w:p>
    <w:p>
      <w:pPr>
        <w:pStyle w:val="FirstParagraph"/>
      </w:pPr>
      <w:r>
        <w:t xml:space="preserve">The primary objective of this</w:t>
      </w:r>
      <w:r>
        <w:t xml:space="preserve"> </w:t>
      </w:r>
      <w:r>
        <w:rPr>
          <w:iCs/>
          <w:i/>
          <w:bCs/>
          <w:b/>
        </w:rPr>
        <w:t xml:space="preserve">Project Report</w:t>
      </w:r>
      <w:r>
        <w:t xml:space="preserve"> </w:t>
      </w:r>
      <w:r>
        <w:t xml:space="preserve">is to analyze the current landscape, challenges, and opportunities regarding mental health care provision within the capital city of</w:t>
      </w:r>
      <w:r>
        <w:t xml:space="preserve"> </w:t>
      </w:r>
      <w:r>
        <w:rPr>
          <w:iCs/>
          <w:i/>
          <w:bCs/>
          <w:b/>
        </w:rPr>
        <w:t xml:space="preserve">Thailand Bangkok</w:t>
      </w:r>
      <w:r>
        <w:t xml:space="preserve">. As urbanization accelerates and societal expectations evolve across Southeast Asia, the demand for professional psychological support has reached a critical tipping point. This document details our findings on integrating specialized</w:t>
      </w:r>
      <w:r>
        <w:t xml:space="preserve"> </w:t>
      </w:r>
      <w:r>
        <w:rPr>
          <w:iCs/>
          <w:i/>
          <w:bCs/>
          <w:b/>
        </w:rPr>
        <w:t xml:space="preserve">Psychologist</w:t>
      </w:r>
      <w:r>
        <w:t xml:space="preserve"> </w:t>
      </w:r>
      <w:r>
        <w:t xml:space="preserve">services into both public and private sectors in</w:t>
      </w:r>
    </w:p>
    <w:p>
      <w:pPr>
        <w:pStyle w:val="BodyText"/>
      </w:pPr>
      <w:r>
        <w:rPr>
          <w:iCs/>
          <w:i/>
        </w:rPr>
        <w:t xml:space="preserve">Thailand Bangkok</w:t>
      </w:r>
      <w:r>
        <w:t xml:space="preserve">. It outlines strategic recommendations for bridging the gap between clinical availability and patient accessibility, ensuring that mental health becomes a prioritized component of holistic healthcare in the region.</w:t>
      </w:r>
    </w:p>
    <w:bookmarkEnd w:id="20"/>
    <w:bookmarkStart w:id="21" w:name="background-and-context"/>
    <w:p>
      <w:pPr>
        <w:pStyle w:val="Heading2"/>
      </w:pPr>
      <w:r>
        <w:t xml:space="preserve">2. Background and Context</w:t>
      </w:r>
    </w:p>
    <w:p>
      <w:pPr>
        <w:pStyle w:val="FirstParagraph"/>
      </w:pPr>
      <w:r>
        <w:rPr>
          <w:iCs/>
          <w:i/>
          <w:bCs/>
          <w:b/>
        </w:rPr>
        <w:t xml:space="preserve">Thailand Bangkok</w:t>
      </w:r>
      <w:r>
        <w:t xml:space="preserve">, as the political, economic, and cultural hub of Thailand, experiences unique stressors associated with high-density living, rapid professional advancement, and a complex blend of traditional values with modern pressures. Historically, mental health issues were often stigmatized or dismissed within local culture. However recent years have seen a paradigm shift among younger demographics in</w:t>
      </w:r>
      <w:r>
        <w:t xml:space="preserve"> </w:t>
      </w:r>
      <w:r>
        <w:rPr>
          <w:iCs/>
          <w:i/>
          <w:bCs/>
          <w:b/>
        </w:rPr>
        <w:t xml:space="preserve">Thailand Bangkok</w:t>
      </w:r>
      <w:r>
        <w:t xml:space="preserve"> </w:t>
      </w:r>
      <w:r>
        <w:t xml:space="preserve">who are increasingly vocal about their mental well-being.</w:t>
      </w:r>
    </w:p>
    <w:p>
      <w:pPr>
        <w:pStyle w:val="BodyText"/>
      </w:pPr>
      <w:r>
        <w:t xml:space="preserve">The term</w:t>
      </w:r>
      <w:r>
        <w:t xml:space="preserve"> </w:t>
      </w:r>
      <w:r>
        <w:rPr>
          <w:iCs/>
          <w:i/>
          <w:bCs/>
          <w:b/>
        </w:rPr>
        <w:t xml:space="preserve">Psychologist</w:t>
      </w:r>
      <w:r>
        <w:t xml:space="preserve">, representing the licensed professional capable of providing diagnosis, therapy, and behavioral intervention, has become synonymous with recovery and resilience. Despite this growing awareness, there remains a significant disparity in the number of qualified practitioners relative to the population size. This</w:t>
      </w:r>
      <w:r>
        <w:t xml:space="preserve"> </w:t>
      </w:r>
      <w:r>
        <w:rPr>
          <w:iCs/>
          <w:i/>
          <w:bCs/>
          <w:b/>
        </w:rPr>
        <w:t xml:space="preserve">Project Report</w:t>
      </w:r>
      <w:r>
        <w:t xml:space="preserve"> </w:t>
      </w:r>
      <w:r>
        <w:t xml:space="preserve">serves as a comprehensive assessment of these disparities.</w:t>
      </w:r>
    </w:p>
    <w:bookmarkEnd w:id="21"/>
    <w:bookmarkStart w:id="24" w:name="current-landscape-in-thailand-bangkok"/>
    <w:p>
      <w:pPr>
        <w:pStyle w:val="Heading2"/>
      </w:pPr>
      <w:r>
        <w:t xml:space="preserve">3. Current Landscape in Thailand Bangkok</w:t>
      </w:r>
    </w:p>
    <w:bookmarkStart w:id="22" w:name="infrastructure-and-availability"/>
    <w:p>
      <w:pPr>
        <w:pStyle w:val="Heading3"/>
      </w:pPr>
      <w:r>
        <w:t xml:space="preserve">3.1 Infrastructure and Availability</w:t>
      </w:r>
    </w:p>
    <w:p>
      <w:pPr>
        <w:pStyle w:val="FirstParagraph"/>
      </w:pPr>
      <w:r>
        <w:t xml:space="preserve">In</w:t>
      </w:r>
    </w:p>
    <w:p>
      <w:pPr>
        <w:pStyle w:val="BodyText"/>
      </w:pPr>
      <w:r>
        <w:rPr>
          <w:iCs/>
          <w:i/>
        </w:rPr>
        <w:t xml:space="preserve">Thailand Bangkok</w:t>
      </w:r>
      <w:r>
        <w:t xml:space="preserve">, mental health services are primarily concentrated in large public hospitals and private international clinics. While top-tier facilities offer excellent care, they are often located in central districts such as Sukhumvit or Silom, leaving residents in peripheral areas underserved. Furthermore, the cost of hiring a private</w:t>
      </w:r>
      <w:r>
        <w:t xml:space="preserve"> </w:t>
      </w:r>
      <w:r>
        <w:rPr>
          <w:iCs/>
          <w:i/>
          <w:bCs/>
          <w:b/>
        </w:rPr>
        <w:t xml:space="preserve">Psychologist</w:t>
      </w:r>
      <w:r>
        <w:t xml:space="preserve"> </w:t>
      </w:r>
      <w:r>
        <w:t xml:space="preserve">can be prohibitive for the average citizen of</w:t>
      </w:r>
    </w:p>
    <w:p>
      <w:pPr>
        <w:pStyle w:val="BodyText"/>
      </w:pPr>
      <w:r>
        <w:rPr>
          <w:iCs/>
          <w:i/>
        </w:rPr>
        <w:t xml:space="preserve">Thailand Bangkok</w:t>
      </w:r>
      <w:r>
        <w:t xml:space="preserve">, creating an economic barrier to entry.</w:t>
      </w:r>
    </w:p>
    <w:bookmarkEnd w:id="22"/>
    <w:bookmarkStart w:id="23" w:name="cultural-dynamics-and-stigma"/>
    <w:p>
      <w:pPr>
        <w:pStyle w:val="Heading3"/>
      </w:pPr>
      <w:r>
        <w:t xml:space="preserve">3.2 Cultural Dynamics and Stigma</w:t>
      </w:r>
    </w:p>
    <w:p>
      <w:pPr>
        <w:pStyle w:val="FirstParagraph"/>
      </w:pPr>
      <w:r>
        <w:t xml:space="preserve">A crucial aspect of this report is addressing the cultural nuance in</w:t>
      </w:r>
    </w:p>
    <w:p>
      <w:pPr>
        <w:pStyle w:val="BodyText"/>
      </w:pPr>
      <w:r>
        <w:rPr>
          <w:iCs/>
          <w:i/>
        </w:rPr>
        <w:t xml:space="preserve">Thailand Bangkok</w:t>
      </w:r>
      <w:r>
        <w:t xml:space="preserve">. While stigma is decreasing, many individuals still prefer to seek help from religious figures or family elders rather than medical professionals. Bridging the gap requires a sensitive approach that integrates modern psychological practices with culturally respectful communication. A qualified</w:t>
      </w:r>
      <w:r>
        <w:t xml:space="preserve"> </w:t>
      </w:r>
      <w:r>
        <w:rPr>
          <w:iCs/>
          <w:i/>
          <w:bCs/>
          <w:b/>
        </w:rPr>
        <w:t xml:space="preserve">Psychologist</w:t>
      </w:r>
      <w:r>
        <w:t xml:space="preserve"> </w:t>
      </w:r>
      <w:r>
        <w:t xml:space="preserve">in this context must not only be clinically competent but also culturally attuned to the Buddhist and societal frameworks prevalent in</w:t>
      </w:r>
    </w:p>
    <w:p>
      <w:pPr>
        <w:pStyle w:val="BodyText"/>
      </w:pPr>
      <w:r>
        <w:rPr>
          <w:iCs/>
          <w:i/>
        </w:rPr>
        <w:t xml:space="preserve">Thailand Bangkok</w:t>
      </w:r>
      <w:r>
        <w:t xml:space="preserve">.</w:t>
      </w:r>
    </w:p>
    <w:bookmarkEnd w:id="23"/>
    <w:bookmarkEnd w:id="24"/>
    <w:bookmarkStart w:id="28" w:name="key-challenges-identified"/>
    <w:p>
      <w:pPr>
        <w:pStyle w:val="Heading2"/>
      </w:pPr>
      <w:r>
        <w:t xml:space="preserve">4. Key Challenges Identified</w:t>
      </w:r>
    </w:p>
    <w:bookmarkStart w:id="25" w:name="the-workforce-gap"/>
    <w:p>
      <w:pPr>
        <w:pStyle w:val="Heading3"/>
      </w:pPr>
      <w:r>
        <w:t xml:space="preserve">4.1 The Workforce Gap</w:t>
      </w:r>
    </w:p>
    <w:p>
      <w:pPr>
        <w:pStyle w:val="FirstParagraph"/>
      </w:pPr>
      <w:r>
        <w:t xml:space="preserve">Data indicates a shortage of licensed</w:t>
      </w:r>
      <w:r>
        <w:t xml:space="preserve"> </w:t>
      </w:r>
      <w:r>
        <w:rPr>
          <w:iCs/>
          <w:i/>
          <w:bCs/>
          <w:b/>
        </w:rPr>
        <w:t xml:space="preserve">Psychologist</w:t>
      </w:r>
      <w:r>
        <w:t xml:space="preserve">s in the greater metropolitan area of</w:t>
      </w:r>
    </w:p>
    <w:p>
      <w:pPr>
        <w:pStyle w:val="BodyText"/>
      </w:pPr>
      <w:r>
        <w:rPr>
          <w:iCs/>
          <w:i/>
        </w:rPr>
        <w:t xml:space="preserve">Thailand Bangkok</w:t>
      </w:r>
      <w:r>
        <w:t xml:space="preserve">. Many practitioners are overextended, leading to long waiting times for appointments. This backlog exacerbates anxiety and depression among patients seeking help. The training pipeline for new psychologists is robust but does not yet meet the exponential demand generated by urban stressors.</w:t>
      </w:r>
    </w:p>
    <w:bookmarkEnd w:id="25"/>
    <w:bookmarkStart w:id="26" w:name="digital-divide-and-telehealth"/>
    <w:p>
      <w:pPr>
        <w:pStyle w:val="Heading3"/>
      </w:pPr>
      <w:r>
        <w:t xml:space="preserve">4.2 Digital Divide and Telehealth</w:t>
      </w:r>
    </w:p>
    <w:p>
      <w:pPr>
        <w:pStyle w:val="FirstParagraph"/>
      </w:pPr>
      <w:r>
        <w:t xml:space="preserve">While telehealth offers a solution,</w:t>
      </w:r>
    </w:p>
    <w:p>
      <w:pPr>
        <w:pStyle w:val="BodyText"/>
      </w:pPr>
      <w:r>
        <w:rPr>
          <w:iCs/>
          <w:i/>
        </w:rPr>
        <w:t xml:space="preserve">Thailand Bangkok</w:t>
      </w:r>
      <w:r>
        <w:t xml:space="preserve">'s infrastructure varies. Although internet connectivity is generally good in the city, ensuring secure and private virtual consultations for mental health requires robust digital platforms that many smaller clinics lack.</w:t>
      </w:r>
    </w:p>
    <w:bookmarkEnd w:id="26"/>
    <w:bookmarkStart w:id="27" w:name="corporate-mental-health-neglect"/>
    <w:p>
      <w:pPr>
        <w:pStyle w:val="Heading3"/>
      </w:pPr>
      <w:r>
        <w:t xml:space="preserve">4.3 Corporate Mental Health Neglect</w:t>
      </w:r>
    </w:p>
    <w:p>
      <w:pPr>
        <w:pStyle w:val="FirstParagraph"/>
      </w:pPr>
      <w:r>
        <w:t xml:space="preserve">Corporate wellness programs in</w:t>
      </w:r>
    </w:p>
    <w:p>
      <w:pPr>
        <w:pStyle w:val="BodyText"/>
      </w:pPr>
      <w:r>
        <w:rPr>
          <w:iCs/>
          <w:i/>
        </w:rPr>
        <w:t xml:space="preserve">Thailand Bangkok</w:t>
      </w:r>
      <w:r>
        <w:t xml:space="preserve"> </w:t>
      </w:r>
      <w:r>
        <w:t xml:space="preserve">are increasingly common but often superficial. They rarely include comprehensive access to a dedicated</w:t>
      </w:r>
    </w:p>
    <w:p>
      <w:pPr>
        <w:pStyle w:val="BodyText"/>
      </w:pPr>
      <w:r>
        <w:rPr>
          <w:iCs/>
          <w:i/>
        </w:rPr>
        <w:t xml:space="preserve">Psychologist</w:t>
      </w:r>
      <w:r>
        <w:t xml:space="preserve">, focusing instead on general stress management workshops rather than clinical intervention.</w:t>
      </w:r>
    </w:p>
    <w:bookmarkEnd w:id="27"/>
    <w:bookmarkEnd w:id="28"/>
    <w:bookmarkStart w:id="33" w:name="strategic-recommendations"/>
    <w:p>
      <w:pPr>
        <w:pStyle w:val="Heading2"/>
      </w:pPr>
      <w:r>
        <w:t xml:space="preserve">5. Strategic Recommendations</w:t>
      </w:r>
    </w:p>
    <w:p>
      <w:pPr>
        <w:pStyle w:val="FirstParagraph"/>
      </w:pPr>
      <w:r>
        <w:t xml:space="preserve">To address these issues, this</w:t>
      </w:r>
    </w:p>
    <w:p>
      <w:pPr>
        <w:pStyle w:val="BodyText"/>
      </w:pPr>
      <w:r>
        <w:rPr>
          <w:iCs/>
          <w:i/>
        </w:rPr>
        <w:t xml:space="preserve">Project Report</w:t>
      </w:r>
      <w:r>
        <w:t xml:space="preserve"> </w:t>
      </w:r>
      <w:r>
        <w:t xml:space="preserve">proposes the following strategic interventions for stakeholders operating in</w:t>
      </w:r>
    </w:p>
    <w:p>
      <w:pPr>
        <w:pStyle w:val="BodyText"/>
      </w:pPr>
      <w:r>
        <w:rPr>
          <w:iCs/>
          <w:i/>
        </w:rPr>
        <w:t xml:space="preserve">Thailand Bangkok</w:t>
      </w:r>
      <w:r>
        <w:t xml:space="preserve">:</w:t>
      </w:r>
    </w:p>
    <w:bookmarkStart w:id="29" w:name="public-private-partnerships"/>
    <w:p>
      <w:pPr>
        <w:pStyle w:val="Heading3"/>
      </w:pPr>
      <w:r>
        <w:t xml:space="preserve">"5.1 Public-Private Partnerships"</w:t>
      </w:r>
    </w:p>
    <w:p>
      <w:pPr>
        <w:pStyle w:val="FirstParagraph"/>
      </w:pPr>
      <w:r>
        <w:t xml:space="preserve">We recommend establishing partnerships between government health bodies and private clinics in</w:t>
      </w:r>
    </w:p>
    <w:p>
      <w:pPr>
        <w:pStyle w:val="BodyText"/>
      </w:pPr>
      <w:r>
        <w:rPr>
          <w:iCs/>
          <w:i/>
        </w:rPr>
        <w:t xml:space="preserve">Thailand Bangkok</w:t>
      </w:r>
      <w:r>
        <w:t xml:space="preserve">. These partnerships could subsidize the cost of seeing a</w:t>
      </w:r>
    </w:p>
    <w:p>
      <w:pPr>
        <w:pStyle w:val="BodyText"/>
      </w:pPr>
      <w:r>
        <w:rPr>
          <w:iCs/>
          <w:i/>
        </w:rPr>
        <w:t xml:space="preserve">Psychologist</w:t>
      </w:r>
      <w:r>
        <w:t xml:space="preserve"> </w:t>
      </w:r>
      <w:r>
        <w:t xml:space="preserve">for lower-income groups, making mental healthcare more equitable. By pooling resources, we can expand the reach of psychological services beyond wealthy districts.</w:t>
      </w:r>
    </w:p>
    <w:bookmarkEnd w:id="29"/>
    <w:bookmarkStart w:id="30" w:name="integration-into-primary-care"/>
    <w:p>
      <w:pPr>
        <w:pStyle w:val="Heading3"/>
      </w:pPr>
      <w:r>
        <w:t xml:space="preserve">"5.2 Integration into Primary Care"</w:t>
      </w:r>
    </w:p>
    <w:p>
      <w:pPr>
        <w:pStyle w:val="FirstParagraph"/>
      </w:pPr>
      <w:r>
        <w:t xml:space="preserve">General practitioners in</w:t>
      </w:r>
    </w:p>
    <w:p>
      <w:pPr>
        <w:pStyle w:val="BodyText"/>
      </w:pPr>
      <w:r>
        <w:rPr>
          <w:iCs/>
          <w:i/>
        </w:rPr>
        <w:t xml:space="preserve">Thailand Bangkok</w:t>
      </w:r>
      <w:r>
        <w:t xml:space="preserve"> </w:t>
      </w:r>
      <w:r>
        <w:t xml:space="preserve">should be better trained to identify early signs of mental distress and refer patients immediately to a specialist</w:t>
      </w:r>
    </w:p>
    <w:p>
      <w:pPr>
        <w:pStyle w:val="BodyText"/>
      </w:pPr>
      <w:r>
        <w:rPr>
          <w:iCs/>
          <w:i/>
        </w:rPr>
        <w:t xml:space="preserve">Psychologist</w:t>
      </w:r>
      <w:r>
        <w:t xml:space="preserve">. This triage system would reduce the burden on emergency rooms and ensure that patients receive timely, appropriate care.</w:t>
      </w:r>
    </w:p>
    <w:bookmarkEnd w:id="30"/>
    <w:bookmarkStart w:id="31" w:name="digital-mental-health-platforms"/>
    <w:p>
      <w:pPr>
        <w:pStyle w:val="Heading3"/>
      </w:pPr>
      <w:r>
        <w:t xml:space="preserve">"5.3 Digital Mental Health Platforms"</w:t>
      </w:r>
    </w:p>
    <w:p>
      <w:pPr>
        <w:pStyle w:val="FirstParagraph"/>
      </w:pPr>
      <w:r>
        <w:t xml:space="preserve">Investment in secure, multilingual telehealth platforms specifically designed for</w:t>
      </w:r>
    </w:p>
    <w:p>
      <w:pPr>
        <w:pStyle w:val="BodyText"/>
      </w:pPr>
      <w:r>
        <w:rPr>
          <w:iCs/>
          <w:i/>
        </w:rPr>
        <w:t xml:space="preserve">Thailand Bangkok</w:t>
      </w:r>
      <w:r>
        <w:t xml:space="preserve">'s demographic is essential. These platforms can connect residents with licensed</w:t>
      </w:r>
    </w:p>
    <w:p>
      <w:pPr>
        <w:pStyle w:val="BodyText"/>
      </w:pPr>
      <w:r>
        <w:rPr>
          <w:iCs/>
          <w:i/>
        </w:rPr>
        <w:t xml:space="preserve">Psychologist</w:t>
      </w:r>
      <w:r>
        <w:t xml:space="preserve">s across the country, alleviating congestion in the capital city while providing access to a wider range of expertise.</w:t>
      </w:r>
    </w:p>
    <w:bookmarkEnd w:id="31"/>
    <w:bookmarkStart w:id="32" w:name="community-education-campaigns"/>
    <w:p>
      <w:pPr>
        <w:pStyle w:val="Heading3"/>
      </w:pPr>
      <w:r>
        <w:t xml:space="preserve">"5.4 Community Education Campaigns"</w:t>
      </w:r>
    </w:p>
    <w:p>
      <w:pPr>
        <w:pStyle w:val="FirstParagraph"/>
      </w:pPr>
      <w:r>
        <w:t xml:space="preserve">To combat stigma, localized awareness campaigns are needed. These campaigns should normalize therapy and highlight the role of a</w:t>
      </w:r>
    </w:p>
    <w:p>
      <w:pPr>
        <w:pStyle w:val="BodyText"/>
      </w:pPr>
      <w:r>
        <w:rPr>
          <w:iCs/>
          <w:i/>
        </w:rPr>
        <w:t xml:space="preserve">Psychologist</w:t>
      </w:r>
      <w:r>
        <w:t xml:space="preserve"> </w:t>
      </w:r>
      <w:r>
        <w:t xml:space="preserve">as a partner in health, not just crisis management. By educating the public in</w:t>
      </w:r>
    </w:p>
    <w:p>
      <w:pPr>
        <w:pStyle w:val="BodyText"/>
      </w:pPr>
      <w:r>
        <w:rPr>
          <w:iCs/>
          <w:i/>
        </w:rPr>
        <w:t xml:space="preserve">Thailand Bangkok</w:t>
      </w:r>
      <w:r>
        <w:t xml:space="preserve">, we create a demand-driven environment that supports sustainable growth for mental health professionals.</w:t>
      </w:r>
    </w:p>
    <w:bookmarkEnd w:id="32"/>
    <w:bookmarkEnd w:id="33"/>
    <w:bookmarkStart w:id="34" w:name="implementation-roadmap"/>
    <w:p>
      <w:pPr>
        <w:pStyle w:val="Heading2"/>
      </w:pPr>
      <w:r>
        <w:t xml:space="preserve">"6. Implementation Roadmap"</w:t>
      </w:r>
    </w:p>
    <w:p>
      <w:pPr>
        <w:pStyle w:val="FirstParagraph"/>
      </w:pPr>
      <w:r>
        <w:t xml:space="preserve">The implementation of these recommendations will occur in three phases over the next 36 months:</w:t>
      </w:r>
    </w:p>
    <w:p>
      <w:pPr>
        <w:numPr>
          <w:ilvl w:val="0"/>
          <w:numId w:val="1001"/>
        </w:numPr>
        <w:pStyle w:val="Compact"/>
      </w:pPr>
      <w:r>
        <w:rPr>
          <w:bCs/>
          <w:b/>
        </w:rPr>
        <w:t xml:space="preserve">Phase 1 (Months 1-6):</w:t>
      </w:r>
      <w:r>
        <w:t xml:space="preserve">Pilot programs in select districts of</w:t>
      </w:r>
    </w:p>
    <w:p>
      <w:pPr>
        <w:numPr>
          <w:ilvl w:val="0"/>
          <w:numId w:val="1000"/>
        </w:numPr>
        <w:pStyle w:val="Compact"/>
      </w:pPr>
      <w:r>
        <w:rPr>
          <w:iCs/>
          <w:i/>
        </w:rPr>
        <w:t xml:space="preserve">Thailand Bangkok</w:t>
      </w:r>
      <w:r>
        <w:t xml:space="preserve">, focusing on integrating</w:t>
      </w:r>
    </w:p>
    <w:p>
      <w:pPr>
        <w:numPr>
          <w:ilvl w:val="0"/>
          <w:numId w:val="1000"/>
        </w:numPr>
        <w:pStyle w:val="Compact"/>
      </w:pPr>
      <w:r>
        <w:rPr>
          <w:iCs/>
          <w:i/>
        </w:rPr>
        <w:t xml:space="preserve">Psychologist</w:t>
      </w:r>
      <w:r>
        <w:t xml:space="preserve">s into three major community health centers. Data collection begins.</w:t>
      </w:r>
    </w:p>
    <w:p>
      <w:pPr>
        <w:numPr>
          <w:ilvl w:val="0"/>
          <w:numId w:val="1001"/>
        </w:numPr>
        <w:pStyle w:val="Compact"/>
      </w:pPr>
      <w:r>
        <w:rPr>
          <w:bCs/>
          <w:b/>
        </w:rPr>
        <w:t xml:space="preserve">Phase 2 (Months 7-18):</w:t>
      </w:r>
      <w:r>
        <w:t xml:space="preserve">Rapid expansion of telehealth services and corporate wellness integrations across</w:t>
      </w:r>
    </w:p>
    <w:p>
      <w:pPr>
        <w:numPr>
          <w:ilvl w:val="0"/>
          <w:numId w:val="1000"/>
        </w:numPr>
        <w:pStyle w:val="Compact"/>
      </w:pPr>
      <w:r>
        <w:rPr>
          <w:iCs/>
          <w:i/>
        </w:rPr>
        <w:t xml:space="preserve">Thailand Bangkok</w:t>
      </w:r>
      <w:r>
        <w:t xml:space="preserve">. Training sessions for primary care doctors are conducted.</w:t>
      </w:r>
    </w:p>
    <w:p>
      <w:pPr>
        <w:numPr>
          <w:ilvl w:val="0"/>
          <w:numId w:val="1001"/>
        </w:numPr>
        <w:pStyle w:val="Compact"/>
      </w:pPr>
      <w:r>
        <w:rPr>
          <w:bCs/>
          <w:b/>
        </w:rPr>
        <w:t xml:space="preserve">Phase 3 (Months 19-36):</w:t>
      </w:r>
      <w:r>
        <w:t xml:space="preserve">Evaluation of the pilot programs, policy adjustments, and full-scale rollout throughout the greater metropolitan area. The goal is a standardized framework for mental healthcare access in</w:t>
      </w:r>
    </w:p>
    <w:p>
      <w:pPr>
        <w:numPr>
          <w:ilvl w:val="0"/>
          <w:numId w:val="1000"/>
        </w:numPr>
        <w:pStyle w:val="Compact"/>
      </w:pPr>
      <w:r>
        <w:rPr>
          <w:iCs/>
          <w:i/>
        </w:rPr>
        <w:t xml:space="preserve">Thailand Bangkok</w:t>
      </w:r>
      <w:r>
        <w:t xml:space="preserve">.</w:t>
      </w:r>
    </w:p>
    <w:bookmarkEnd w:id="34"/>
    <w:bookmarkStart w:id="35" w:name="expected-outcomes-and-impact"/>
    <w:p>
      <w:pPr>
        <w:pStyle w:val="Heading2"/>
      </w:pPr>
      <w:r>
        <w:t xml:space="preserve">"7. Expected Outcomes and Impact"</w:t>
      </w:r>
    </w:p>
    <w:p>
      <w:pPr>
        <w:pStyle w:val="FirstParagraph"/>
      </w:pPr>
      <w:r>
        <w:t xml:space="preserve">The successful execution of this project will yield significant improvements in public health metrics within</w:t>
      </w:r>
    </w:p>
    <w:p>
      <w:pPr>
        <w:pStyle w:val="BodyText"/>
      </w:pPr>
      <w:r>
        <w:rPr>
          <w:iCs/>
          <w:i/>
        </w:rPr>
        <w:t xml:space="preserve">Thailand Bangkok</w:t>
      </w:r>
      <w:r>
        <w:t xml:space="preserve">. We anticipate a reduction in severe mental health crises due to early intervention facilitated by accessible</w:t>
      </w:r>
    </w:p>
    <w:p>
      <w:pPr>
        <w:pStyle w:val="BodyText"/>
      </w:pPr>
      <w:r>
        <w:rPr>
          <w:iCs/>
          <w:i/>
        </w:rPr>
        <w:t xml:space="preserve">Psychologist</w:t>
      </w:r>
      <w:r>
        <w:t xml:space="preserve"> </w:t>
      </w:r>
      <w:r>
        <w:t xml:space="preserve">services. Furthermore, improved mental well-being correlates directly with higher productivity and social cohesion, benefiting the economy of</w:t>
      </w:r>
    </w:p>
    <w:p>
      <w:pPr>
        <w:pStyle w:val="BodyText"/>
      </w:pPr>
      <w:r>
        <w:rPr>
          <w:iCs/>
          <w:i/>
        </w:rPr>
        <w:t xml:space="preserve">Thailand Bangkok</w:t>
      </w:r>
      <w:r>
        <w:t xml:space="preserve">.</w:t>
      </w:r>
    </w:p>
    <w:p>
      <w:pPr>
        <w:pStyle w:val="BodyText"/>
      </w:pPr>
      <w:r>
        <w:t xml:space="preserve">For individuals, the impact is profound. Having a trusted</w:t>
      </w:r>
    </w:p>
    <w:p>
      <w:pPr>
        <w:pStyle w:val="BodyText"/>
      </w:pPr>
      <w:r>
        <w:rPr>
          <w:iCs/>
          <w:i/>
        </w:rPr>
        <w:t xml:space="preserve">Psychologist</w:t>
      </w:r>
      <w:r>
        <w:t xml:space="preserve">, available and affordable within their community in</w:t>
      </w:r>
    </w:p>
    <w:p>
      <w:pPr>
        <w:pStyle w:val="BodyText"/>
      </w:pPr>
      <w:r>
        <w:rPr>
          <w:iCs/>
          <w:i/>
        </w:rPr>
        <w:t xml:space="preserve">Thailand Bangkok</w:t>
      </w:r>
      <w:r>
        <w:t xml:space="preserve">, restores hope and agency to those suffering from mental health challenges. This project is not merely about healthcare; it is about enhancing the quality of life for millions of residents.</w:t>
      </w:r>
    </w:p>
    <w:bookmarkEnd w:id="35"/>
    <w:bookmarkStart w:id="36" w:name="conclusion"/>
    <w:p>
      <w:pPr>
        <w:pStyle w:val="Heading2"/>
      </w:pPr>
      <w:r>
        <w:t xml:space="preserve">"8. Conclusion"</w:t>
      </w:r>
    </w:p>
    <w:p>
      <w:pPr>
        <w:pStyle w:val="FirstParagraph"/>
      </w:pPr>
      <w:r>
        <w:t xml:space="preserve">This</w:t>
      </w:r>
    </w:p>
    <w:p>
      <w:pPr>
        <w:pStyle w:val="BodyText"/>
      </w:pPr>
      <w:r>
        <w:rPr>
          <w:iCs/>
          <w:i/>
        </w:rPr>
        <w:t xml:space="preserve">Project Report</w:t>
      </w:r>
      <w:r>
        <w:t xml:space="preserve"> </w:t>
      </w:r>
      <w:r>
        <w:t xml:space="preserve">has delineated the urgent need for enhanced psychological services in</w:t>
      </w:r>
    </w:p>
    <w:p>
      <w:pPr>
        <w:pStyle w:val="BodyText"/>
      </w:pPr>
      <w:r>
        <w:rPr>
          <w:iCs/>
          <w:i/>
        </w:rPr>
        <w:t xml:space="preserve">Thailand Bangkok</w:t>
      </w:r>
      <w:r>
        <w:t xml:space="preserve">. The intersection of rising urban stress and a developing mental health infrastructure creates a critical window of opportunity. By prioritizing the accessibility, affordability, and cultural relevance of</w:t>
      </w:r>
    </w:p>
    <w:p>
      <w:pPr>
        <w:pStyle w:val="BodyText"/>
      </w:pPr>
      <w:r>
        <w:rPr>
          <w:iCs/>
          <w:i/>
        </w:rPr>
        <w:t xml:space="preserve">Psychologist</w:t>
      </w:r>
      <w:r>
        <w:t xml:space="preserve">-led care, we can transform the mental health landscape in</w:t>
      </w:r>
    </w:p>
    <w:p>
      <w:pPr>
        <w:pStyle w:val="BodyText"/>
      </w:pPr>
      <w:r>
        <w:rPr>
          <w:iCs/>
          <w:i/>
        </w:rPr>
        <w:t xml:space="preserve">Thailand Bangkok</w:t>
      </w:r>
      <w:r>
        <w:t xml:space="preserve">.</w:t>
      </w:r>
    </w:p>
    <w:p>
      <w:pPr>
        <w:pStyle w:val="BodyText"/>
      </w:pPr>
      <w:r>
        <w:t xml:space="preserve">We urge all stakeholders to collaborate on this initiative. The integration of professional psychological support is no longer a luxury but a fundamental necessity for the sustainable development and human capital preservation of</w:t>
      </w:r>
    </w:p>
    <w:p>
      <w:pPr>
        <w:pStyle w:val="BodyText"/>
      </w:pPr>
      <w:r>
        <w:rPr>
          <w:iCs/>
          <w:i/>
        </w:rPr>
        <w:t xml:space="preserve">Thailand Bangkok</w:t>
      </w:r>
      <w:r>
        <w:t xml:space="preserve">. Let us move forward with commitment, empathy, and strategic precision to build a healthier future.</w:t>
      </w:r>
    </w:p>
    <w:p>
      <w:pPr>
        <w:pStyle w:val="BodyText"/>
      </w:pPr>
      <w:r>
        <w:t xml:space="preserve">© 2023 International Health Initiative Thailand. All Rights Reserved.</w:t>
      </w:r>
      <w:r>
        <w:br/>
      </w:r>
      <w:r>
        <w:t xml:space="preserve">This document is confidential and intended for internal review only.</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Professional Psychologist Services in Thailand Bangkok</dc:title>
  <dc:creator/>
  <dc:language>en</dc:language>
  <cp:keywords/>
  <dcterms:created xsi:type="dcterms:W3CDTF">2026-07-29T10:38:20Z</dcterms:created>
  <dcterms:modified xsi:type="dcterms:W3CDTF">2026-07-29T10:38:20Z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