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Psychological</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4" w:name="Xf4642937dc285dfcd50af681bec0c757366cb59"/>
    <w:p>
      <w:pPr>
        <w:pStyle w:val="Heading1"/>
      </w:pPr>
      <w:r>
        <w:t xml:space="preserve">Project Report: Strategic Implementation of Psychologist Services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National Health Service Board and Private Healthcare Stakeholders</w:t>
      </w:r>
      <w:r>
        <w:br/>
      </w:r>
    </w:p>
    <w:p>
      <w:pPr>
        <w:pStyle w:val="BodyText"/>
      </w:pPr>
      <w:r>
        <w:t xml:space="preserve">From:Project Management Office</w:t>
      </w:r>
      <w:r>
        <w:br/>
      </w:r>
    </w:p>
    <w:p>
      <w:pPr>
        <w:pStyle w:val="BodyText"/>
      </w:pPr>
      <w:r>
        <w:t xml:space="preserve">Subject: Comprehensive Analysis of Psychologist Integration in the United Kingdom Birmingham Region</w:t>
      </w:r>
    </w:p>
    <w:p>
      <w:pPr>
        <w:pStyle w:val="BodyText"/>
      </w:pPr>
      <w:r>
        <w:t xml:space="preserve">United Kingdom Birmingham. As the second-largest city in England and a cultural hub of the</w:t>
      </w:r>
      <w:r>
        <w:t xml:space="preserve"> </w:t>
      </w:r>
      <w:r>
        <w:rPr>
          <w:bCs/>
          <w:b/>
        </w:rPr>
        <w:t xml:space="preserve">United Kingdom</w:t>
      </w:r>
      <w:r>
        <w:t xml:space="preserve">, Birmingham presents unique demographic challenges and opportunities. The primary objective of this initiative is to enhance local mental health infrastructure by ensuring that every resident has access to high-quality psychological support from registered psychologist professionals. This report details the current needs, regulatory compliance within the</w:t>
      </w:r>
      <w:r>
        <w:t xml:space="preserve"> </w:t>
      </w:r>
      <w:r>
        <w:rPr>
          <w:bCs/>
          <w:b/>
        </w:rPr>
        <w:t xml:space="preserve">United Kingdom</w:t>
      </w:r>
      <w:r>
        <w:t xml:space="preserve">, implementation strategies, and projected outcomes for deploying a network of psychologist practices across</w:t>
      </w:r>
      <w:r>
        <w:t xml:space="preserve"> </w:t>
      </w:r>
      <w:r>
        <w:rPr>
          <w:bCs/>
          <w:b/>
        </w:rPr>
        <w:t xml:space="preserve">Birmingham</w:t>
      </w:r>
      <w:r>
        <w:t xml:space="preserve">.</w:t>
      </w:r>
    </w:p>
    <w:p>
      <w:pPr>
        <w:pStyle w:val="BodyText"/>
      </w:pPr>
      <w:r>
        <w:t xml:space="preserve">2. Background and Context: The Need for Psychologist Services in BirminghamBirmingham requires a tailored approach. Located in the heart of the West Midlands, this city is characterized by its diversity, with communities from numerous cultural backgrounds residing within close proximity. Consequently, a</w:t>
      </w:r>
      <w:r>
        <w:t xml:space="preserve"> </w:t>
      </w:r>
      <w:r>
        <w:rPr>
          <w:bCs/>
          <w:b/>
        </w:rPr>
        <w:t xml:space="preserve">Psychologist</w:t>
      </w:r>
      <w:r>
        <w:t xml:space="preserve"> </w:t>
      </w:r>
      <w:r>
        <w:t xml:space="preserve">operating in this region must possess high levels of cultural competence and sensitivity.</w:t>
      </w:r>
      <w:r>
        <w:t xml:space="preserve"> </w:t>
      </w:r>
      <w:r>
        <w:t xml:space="preserve">Historically, mental health services in the</w:t>
      </w:r>
      <w:r>
        <w:t xml:space="preserve"> </w:t>
      </w:r>
      <w:r>
        <w:rPr>
          <w:bCs/>
          <w:b/>
        </w:rPr>
        <w:t xml:space="preserve">United Kingdom</w:t>
      </w:r>
      <w:r>
        <w:t xml:space="preserve"> </w:t>
      </w:r>
      <w:r>
        <w:t xml:space="preserve">have faced significant pressure due to funding constraints and rising patient volumes. In</w:t>
      </w:r>
    </w:p>
    <w:p>
      <w:pPr>
        <w:pStyle w:val="BodyText"/>
      </w:pPr>
      <w:r>
        <w:t xml:space="preserve">Birmingham, these pressures are amplified by urban density and varied socioeconomic statuses. Many individuals face barriers to accessing care, including long waiting lists for National Health Service (NHS) referrals and a lack of awareness regarding psychological therapies. The integration of independent psychologist practices alongside NHS services is crucial to alleviating this burden. By expanding the workforce of accredited psychologist professionals, we aim to reduce wait times and provide more personalized therapeutic interventions for residents across all districts of</w:t>
      </w:r>
      <w:r>
        <w:t xml:space="preserve"> </w:t>
      </w:r>
      <w:r>
        <w:rPr>
          <w:bCs/>
          <w:b/>
        </w:rPr>
        <w:t xml:space="preserve">Birmingham</w:t>
      </w:r>
      <w:r>
        <w:t xml:space="preserve">.</w:t>
      </w:r>
    </w:p>
    <w:bookmarkStart w:id="20" w:name="X96a7773bd88550c4f6ce8cb076adf4836137a76"/>
    <w:p>
      <w:pPr>
        <w:pStyle w:val="Heading2"/>
      </w:pPr>
      <w:r>
        <w:t xml:space="preserve">3. Regulatory Framework and Professional Standards in the United KingdomUnited Kingdom requires strict adherence to national regulatory bodies. The primary governing body for clinical, counseling, and health psychologists in the UK is Health and Care Professions Council (HCPC). Any individual practicing as a psychologist in</w:t>
      </w:r>
      <w:r>
        <w:t xml:space="preserve"> </w:t>
      </w:r>
      <w:r>
        <w:rPr>
          <w:bCs/>
          <w:b/>
        </w:rPr>
        <w:t xml:space="preserve">Birmingham</w:t>
      </w:r>
      <w:r>
        <w:t xml:space="preserve"> </w:t>
      </w:r>
      <w:r>
        <w:t xml:space="preserve">must be registered with this council to ensure legal compliance and professional accountability. Additionally membership with the British Psychological Society (BPS) is highly recommended to uphold ethical standards.</w:t>
      </w:r>
      <w:r>
        <w:t xml:space="preserve"> </w:t>
      </w:r>
      <w:r>
        <w:t xml:space="preserve">For this project, all hired psychologist staff will undergo rigorous vetting processes. This includes verifying their HCPC registration status, ensuring they hold appropriate qualifications such as a Doctorate in Clinical Psychology or equivalent specialized training. Furthermore, given the location in</w:t>
      </w:r>
      <w:r>
        <w:t xml:space="preserve"> </w:t>
      </w:r>
      <w:r>
        <w:rPr>
          <w:bCs/>
          <w:b/>
        </w:rPr>
        <w:t xml:space="preserve">United Kingdom Birmingham</w:t>
      </w:r>
      <w:r>
        <w:t xml:space="preserve">, staff must be familiar with local safeguarding laws and data protection regulations under the UK General Data Protection Regulation (UK GDPR). This regulatory compliance ensures that patient confidentiality is maintained at the highest level, fostering trust within the community. The project will also establish a continuous professional development (CPD) program to ensure that every psychologist remains updated on the latest therapeutic modalities relevant to urban mental health challenges.</w:t>
      </w:r>
    </w:p>
    <w:bookmarkEnd w:id="20"/>
    <w:bookmarkStart w:id="23" w:name="strategic-implementation-planbirmingham."/>
    <w:p>
      <w:pPr>
        <w:pStyle w:val="Heading2"/>
      </w:pPr>
      <w:r>
        <w:t xml:space="preserve">4. Strategic Implementation PlanBirmingham.</w:t>
      </w:r>
    </w:p>
    <w:bookmarkStart w:id="21" w:name="X10d696a5aa4aac7fd1a51180ee2b82b4a09e5fc"/>
    <w:p>
      <w:pPr>
        <w:pStyle w:val="Heading3"/>
      </w:pPr>
      <w:r>
        <w:t xml:space="preserve">4.1 Phase One: Assessment and Infrastructure SetupBirmingham, including Edgbaston, Erdington, and Handsworth. This data will inform the placement of new clinic locations. We aim to establish at least five satellite clinics in areas with the highest identified need for psychologist services. Each center will be equipped with secure consultation rooms and digital infrastructure to support telepsychology options, thereby increasing accessibility for those unable to travel within</w:t>
      </w:r>
      <w:r>
        <w:t xml:space="preserve"> </w:t>
      </w:r>
      <w:r>
        <w:rPr>
          <w:bCs/>
          <w:b/>
        </w:rPr>
        <w:t xml:space="preserve">Birmingham.</w:t>
      </w:r>
    </w:p>
    <w:bookmarkEnd w:id="21"/>
    <w:bookmarkStart w:id="22" w:name="Xb9fca43974da4861d4cd98470ae648aa16bb5d3"/>
    <w:p>
      <w:pPr>
        <w:pStyle w:val="Heading3"/>
      </w:pPr>
      <w:r>
        <w:t xml:space="preserve">4.2 Phase Two: Recruitment and Community PartnershipUnited Kingdom Birmingham. Simultaneously, we will engage with community leaders and faith organizations to build trust. This outreach ensures that residents feel comfortable seeking help from a psychologist without stigma. These partnerships are vital for integrating mental health care into the broader social fabric of</w:t>
      </w:r>
      <w:r>
        <w:t xml:space="preserve"> </w:t>
      </w:r>
      <w:r>
        <w:rPr>
          <w:bCs/>
          <w:b/>
        </w:rPr>
        <w:t xml:space="preserve">Birmingham</w:t>
      </w:r>
      <w:r>
        <w:t xml:space="preserve">.</w:t>
      </w:r>
    </w:p>
    <w:p>
      <w:pPr>
        <w:pStyle w:val="FirstParagraph"/>
      </w:pPr>
      <w:r>
        <w:t xml:space="preserve">4.3 Phase Three: Service Launch and Digital IntegrationBirmingham. The system will feature multilingual support where possible, recognizing the linguistic diversity present in</w:t>
      </w:r>
    </w:p>
    <w:p>
      <w:pPr>
        <w:pStyle w:val="BodyText"/>
      </w:pPr>
      <w:r>
        <w:t xml:space="preserve">United Kingdom Birmingham.</w:t>
      </w:r>
    </w:p>
    <w:p>
      <w:pPr>
        <w:pStyle w:val="BodyText"/>
      </w:pPr>
      <w:r>
        <w:t xml:space="preserve">Psychologist network in</w:t>
      </w:r>
    </w:p>
    <w:p>
      <w:pPr>
        <w:pStyle w:val="BodyText"/>
      </w:pPr>
      <w:r>
        <w:t xml:space="preserve">Birmingham. Initial capital expenditure will focus on facility leases and technology infrastructure, with projected break-even points achieved within eighteen months due to high demand for mental health services in the region.</w:t>
      </w:r>
      <w:r>
        <w:t xml:space="preserve"> </w:t>
      </w:r>
      <w:r>
        <w:t xml:space="preserve">United Kingdom. We will publish annual reports on financial performance and service usage to maintain transparency with stakeholders in</w:t>
      </w:r>
    </w:p>
    <w:p>
      <w:pPr>
        <w:pStyle w:val="BodyText"/>
      </w:pPr>
      <w:r>
        <w:t xml:space="preserve">Birmingham.</w:t>
      </w:r>
      <w:r>
        <w:t xml:space="preserve"> </w:t>
      </w:r>
      <w:r>
        <w:t xml:space="preserve">Birmingham. Furthermore, patient satisfaction scores are projected to increase as individuals receive timely and culturally competent care from qualified psychologist practitioners.</w:t>
      </w:r>
      <w:r>
        <w:t xml:space="preserve"> </w:t>
      </w:r>
      <w:r>
        <w:t xml:space="preserve">Measurable outcomes include improved mental health metrics among service users, such as reduced symptoms of anxiety and depression. Additionally, the project aims to destigmatize mental health issues in</w:t>
      </w:r>
    </w:p>
    <w:p>
      <w:pPr>
        <w:pStyle w:val="BodyText"/>
      </w:pPr>
      <w:r>
        <w:t xml:space="preserve">United Kingdom Birmingham by normalizing discussions around psychological well-being in schools, workplaces, and community centers. The creation of jobs for local psychologist professionals will also stimulate the regional economy, contributing to the social vitality of</w:t>
      </w:r>
      <w:r>
        <w:t xml:space="preserve"> </w:t>
      </w:r>
      <w:r>
        <w:rPr>
          <w:bCs/>
          <w:b/>
        </w:rPr>
        <w:t xml:space="preserve">Birmingham.</w:t>
      </w:r>
      <w:r>
        <w:rPr>
          <w:bCs/>
          <w:b/>
        </w:rPr>
        <w:t xml:space="preserve"> </w:t>
      </w:r>
      <w:r>
        <w:rPr>
          <w:bCs/>
          <w:b/>
        </w:rPr>
        <w:t xml:space="preserve">United Kingdom Birmingham</w:t>
      </w:r>
      <w:r>
        <w:t xml:space="preserve">. By adhering to strict regulatory standards, engaging deeply with the local community, and employing a sustainable financial model, we can create a resilient mental health infrastructure. The integration of qualified psychologist professionals into the fabric of</w:t>
      </w:r>
    </w:p>
    <w:p>
      <w:pPr>
        <w:pStyle w:val="BodyText"/>
      </w:pPr>
      <w:r>
        <w:t xml:space="preserve">Birmingham society will not only address immediate clinical needs but also foster a healthier, more supportive community for all residents. We urge stakeholders to support this initiative as it represents a pivotal step toward equitable mental healthcare in the heart of England's second city. The future of mental health in</w:t>
      </w:r>
      <w:r>
        <w:t xml:space="preserve"> </w:t>
      </w:r>
      <w:r>
        <w:rPr>
          <w:bCs/>
          <w:b/>
        </w:rPr>
        <w:t xml:space="preserve">United Kingdom Birmingham</w:t>
      </w:r>
      <w:r>
        <w:t xml:space="preserve"> </w:t>
      </w:r>
      <w:r>
        <w:t xml:space="preserve">depends on our collective commitment to these strategic interventions today.</w:t>
      </w:r>
      <w:r>
        <w:t xml:space="preserve"> </w:t>
      </w:r>
      <w:r>
        <w:rPr>
          <w:iCs/>
          <w:i/>
        </w:rPr>
        <w:t xml:space="preserve">This document serves as an official record for project planning and stakeholder review regarding the psychologist service implementation in United Kingdom Birmingham.</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Psychological Services in United Kingdom Birmingham</dc:title>
  <dc:creator/>
  <dc:language>en</dc:language>
  <cp:keywords/>
  <dcterms:created xsi:type="dcterms:W3CDTF">2026-07-29T18:19:55Z</dcterms:created>
  <dcterms:modified xsi:type="dcterms:W3CDTF">2026-07-29T18:19:55Z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