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of</w:t>
      </w:r>
      <w:r>
        <w:t xml:space="preserve"> </w:t>
      </w:r>
      <w:r>
        <w:t xml:space="preserve">Clinical</w:t>
      </w:r>
      <w:r>
        <w:t xml:space="preserve"> </w:t>
      </w:r>
      <w:r>
        <w:t xml:space="preserve">Psychiatric</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28" w:name="X5e779cf23f2ec98b0c0b3f67deb8aedcc2ee229"/>
    <w:p>
      <w:pPr>
        <w:pStyle w:val="Heading1"/>
      </w:pPr>
      <w:r>
        <w:t xml:space="preserve">Project Report: Establishment of Specialized Psychological Support Infrastructure in Uzbekistan, Tashkent</w:t>
      </w:r>
    </w:p>
    <w:p>
      <w:pPr>
        <w:pStyle w:val="FirstParagraph"/>
      </w:pPr>
      <w:r>
        <w:rPr>
          <w:bCs/>
          <w:b/>
        </w:rPr>
        <w:t xml:space="preserve">Date:</w:t>
      </w:r>
      <w:r>
        <w:t xml:space="preserve"> </w:t>
      </w:r>
      <w:r>
        <w:t xml:space="preserve">October 26, 2023</w:t>
      </w:r>
      <w:r>
        <w:br/>
      </w:r>
      <w:r>
        <w:rPr>
          <w:bCs/>
          <w:b/>
        </w:rPr>
        <w:t xml:space="preserve">To:</w:t>
      </w:r>
      <w:r>
        <w:t xml:space="preserve">The Ministry of Public Health and the Board of Directors for Healthcare Development</w:t>
      </w:r>
      <w:r>
        <w:br/>
      </w:r>
    </w:p>
    <w:p>
      <w:pPr>
        <w:pStyle w:val="BodyText"/>
      </w:pPr>
      <w:r>
        <w:t xml:space="preserve">From:National Task Force for Mental Health Integration</w:t>
      </w:r>
      <w:r>
        <w:br/>
      </w:r>
    </w:p>
    <w:p>
      <w:pPr>
        <w:pStyle w:val="BodyText"/>
      </w:pPr>
      <w:r>
        <w:t xml:space="preserve">Subject:A Comprehensive Strategic Plan for Integrating Modern</w:t>
      </w:r>
      <w:r>
        <w:t xml:space="preserve"> </w:t>
      </w:r>
      <w:r>
        <w:rPr>
          <w:bCs/>
          <w:b/>
        </w:rPr>
        <w:t xml:space="preserve">Psychologist</w:t>
      </w:r>
      <w:r>
        <w:t xml:space="preserve">Led Care in Uzbekistan, Tashkent</w:t>
      </w:r>
    </w:p>
    <w:bookmarkStart w:id="20" w:name="executive-summary"/>
    <w:p>
      <w:pPr>
        <w:pStyle w:val="Heading2"/>
      </w:pPr>
      <w:r>
        <w:t xml:space="preserve">1. Executive Summary</w:t>
      </w:r>
    </w:p>
    <w:p>
      <w:pPr>
        <w:pStyle w:val="FirstParagraph"/>
      </w:pPr>
      <w:r>
        <w:t xml:space="preserve">This project report outlines a strategic initiative designed to address the critical gap in mental health services within the capital city of</w:t>
      </w:r>
      <w:r>
        <w:t xml:space="preserve"> </w:t>
      </w:r>
      <w:r>
        <w:rPr>
          <w:bCs/>
          <w:b/>
        </w:rPr>
        <w:t xml:space="preserve">Zbekistan, Tashkent</w:t>
      </w:r>
      <w:r>
        <w:t xml:space="preserve">. As urbanization accelerates and societal dynamics shift rapidly, the demand for professional psychological support has reached unprecedented levels. The core objective of this initiative is to establish a robust network of clinical</w:t>
      </w:r>
      <w:r>
        <w:t xml:space="preserve"> </w:t>
      </w:r>
      <w:r>
        <w:rPr>
          <w:bCs/>
          <w:b/>
        </w:rPr>
        <w:t xml:space="preserve">Psychologist</w:t>
      </w:r>
      <w:r>
        <w:t xml:space="preserve"> </w:t>
      </w:r>
      <w:r>
        <w:t xml:space="preserve">offices and community centers that adhere to international ethical standards while respecting local cultural nuances. By focusing on Tashkent as the primary pilot zone, we aim to create a scalable model for mental wellness that can eventually be replicated across the entire nation of Uzbekistan.</w:t>
      </w:r>
    </w:p>
    <w:bookmarkEnd w:id="20"/>
    <w:bookmarkStart w:id="21" w:name="background-and-contextual-analysis"/>
    <w:p>
      <w:pPr>
        <w:pStyle w:val="Heading2"/>
      </w:pPr>
      <w:r>
        <w:t xml:space="preserve">2. Background and Contextual Analysis</w:t>
      </w:r>
    </w:p>
    <w:p>
      <w:pPr>
        <w:pStyle w:val="FirstParagraph"/>
      </w:pPr>
      <w:r>
        <w:rPr>
          <w:bCs/>
          <w:b/>
        </w:rPr>
        <w:t xml:space="preserve">Tashkent</w:t>
      </w:r>
      <w:r>
        <w:t xml:space="preserve">, as the economic and cultural heart of</w:t>
      </w:r>
      <w:r>
        <w:t xml:space="preserve"> </w:t>
      </w:r>
      <w:r>
        <w:rPr>
          <w:bCs/>
          <w:b/>
        </w:rPr>
        <w:t xml:space="preserve">Zbekistan</w:t>
      </w:r>
      <w:r>
        <w:t xml:space="preserve">, serves as a microcosm of the country’s rapid modernization. While infrastructure improvements have been significant, social stressors associated with urban life—including workplace competition, academic pressure on youth, and family restructuring—have led to a rise in anxiety and depressive disorders. Historically, mental health care in</w:t>
      </w:r>
      <w:r>
        <w:t xml:space="preserve"> </w:t>
      </w:r>
      <w:r>
        <w:rPr>
          <w:bCs/>
          <w:b/>
        </w:rPr>
        <w:t xml:space="preserve">Zbekistan</w:t>
      </w:r>
      <w:r>
        <w:t xml:space="preserve"> </w:t>
      </w:r>
      <w:r>
        <w:t xml:space="preserve">has been heavily medicalized and often stigmatized. However, recent governmental reforms have begun to prioritize public health awareness.</w:t>
      </w:r>
    </w:p>
    <w:p>
      <w:pPr>
        <w:pStyle w:val="BodyText"/>
      </w:pPr>
      <w:r>
        <w:t xml:space="preserve">The current landscape reveals a shortage of qualified professionals who are trained not only in pathology but also in preventative care and holistic well-being. The term "</w:t>
      </w:r>
      <w:r>
        <w:rPr>
          <w:bCs/>
          <w:b/>
        </w:rPr>
        <w:t xml:space="preserve">Psychologist</w:t>
      </w:r>
      <w:r>
        <w:t xml:space="preserve">" is often misunderstood by the general public in</w:t>
      </w:r>
      <w:r>
        <w:t xml:space="preserve"> </w:t>
      </w:r>
      <w:r>
        <w:rPr>
          <w:bCs/>
          <w:b/>
        </w:rPr>
        <w:t xml:space="preserve">Tashkent</w:t>
      </w:r>
      <w:r>
        <w:t xml:space="preserve">, frequently conflated with psychiatry or religious intervention. This project seeks to redefine the role of the</w:t>
      </w:r>
      <w:r>
        <w:t xml:space="preserve"> </w:t>
      </w:r>
      <w:r>
        <w:rPr>
          <w:bCs/>
          <w:b/>
        </w:rPr>
        <w:t xml:space="preserve">Psychologist</w:t>
      </w:r>
      <w:r>
        <w:t xml:space="preserve"> </w:t>
      </w:r>
      <w:r>
        <w:t xml:space="preserve">as an essential component of primary healthcare, distinct from psychiatric hospitalization yet collaborative with it.</w:t>
      </w:r>
    </w:p>
    <w:bookmarkEnd w:id="21"/>
    <w:bookmarkStart w:id="22" w:name="project-objectives"/>
    <w:p>
      <w:pPr>
        <w:pStyle w:val="Heading2"/>
      </w:pPr>
      <w:r>
        <w:t xml:space="preserve">3. Project Objectives</w:t>
      </w:r>
    </w:p>
    <w:p>
      <w:pPr>
        <w:pStyle w:val="FirstParagraph"/>
      </w:pPr>
      <w:r>
        <w:t xml:space="preserve">The primary goals of this project are multifaceted and designed to ensure long-term sustainability within</w:t>
      </w:r>
      <w:r>
        <w:t xml:space="preserve"> </w:t>
      </w:r>
      <w:r>
        <w:rPr>
          <w:bCs/>
          <w:b/>
        </w:rPr>
        <w:t xml:space="preserve">Zbekistan, Tashkent</w:t>
      </w:r>
      <w:r>
        <w:t xml:space="preserve">:</w:t>
      </w:r>
    </w:p>
    <w:p>
      <w:pPr>
        <w:numPr>
          <w:ilvl w:val="0"/>
          <w:numId w:val="1001"/>
        </w:numPr>
        <w:pStyle w:val="Compact"/>
      </w:pPr>
      <w:r>
        <w:rPr>
          <w:bCs/>
          <w:b/>
        </w:rPr>
        <w:t xml:space="preserve">Deregulation and Standardization:</w:t>
      </w:r>
      <w:r>
        <w:t xml:space="preserve"> </w:t>
      </w:r>
      <w:r>
        <w:t xml:space="preserve">To create a standardized certification framework for practicing</w:t>
      </w:r>
      <w:r>
        <w:t xml:space="preserve"> </w:t>
      </w:r>
      <w:r>
        <w:rPr>
          <w:bCs/>
          <w:b/>
        </w:rPr>
        <w:t xml:space="preserve">Psychologist</w:t>
      </w:r>
      <w:r>
        <w:t xml:space="preserve">s in Tashkent, ensuring that all practitioners meet rigorous academic and clinical standards.</w:t>
      </w:r>
    </w:p>
    <w:p>
      <w:pPr>
        <w:numPr>
          <w:ilvl w:val="0"/>
          <w:numId w:val="1001"/>
        </w:numPr>
        <w:pStyle w:val="Compact"/>
      </w:pPr>
      <w:r>
        <w:rPr>
          <w:bCs/>
          <w:b/>
        </w:rPr>
        <w:t xml:space="preserve">Destigmatization Campaigns:Tashkent</w:t>
      </w:r>
      <w:r>
        <w:t xml:space="preserve"> </w:t>
      </w:r>
      <w:r>
        <w:t xml:space="preserve">to normalize therapy. The goal is to shift the narrative from "illness" to "personal development and mental hygiene."</w:t>
      </w:r>
    </w:p>
    <w:p>
      <w:pPr>
        <w:numPr>
          <w:ilvl w:val="0"/>
          <w:numId w:val="1001"/>
        </w:numPr>
        <w:pStyle w:val="Compact"/>
      </w:pPr>
      <w:r>
        <w:t xml:space="preserve">Infrastructure Development:To subsidize the establishment of fifteen (15) community-based psychological centers in high-density districts of Tashkent, ensuring accessibility for low-to-middle-income families.</w:t>
      </w:r>
    </w:p>
    <w:p>
      <w:pPr>
        <w:numPr>
          <w:ilvl w:val="0"/>
          <w:numId w:val="1001"/>
        </w:numPr>
        <w:pStyle w:val="Compact"/>
      </w:pPr>
      <w:r>
        <w:t xml:space="preserve">Educational Integration:To partner with the University of World Economy and Diplomacy and other local institutions to expand undergraduate curricula focused on clinical psychology.</w:t>
      </w:r>
    </w:p>
    <w:bookmarkEnd w:id="22"/>
    <w:bookmarkStart w:id="23" w:name="strategic-implementation-plan"/>
    <w:p>
      <w:pPr>
        <w:pStyle w:val="Heading2"/>
      </w:pPr>
      <w:r>
        <w:t xml:space="preserve">4. Strategic Implementation Plan</w:t>
      </w:r>
    </w:p>
    <w:p>
      <w:pPr>
        <w:pStyle w:val="FirstParagraph"/>
      </w:pPr>
      <w:r>
        <w:t xml:space="preserve">The execution of this project in</w:t>
      </w:r>
      <w:r>
        <w:t xml:space="preserve"> </w:t>
      </w:r>
      <w:r>
        <w:rPr>
          <w:bCs/>
          <w:b/>
        </w:rPr>
        <w:t xml:space="preserve">Zbekistan, Tashkent</w:t>
      </w:r>
      <w:r>
        <w:t xml:space="preserve">, will occur in three distinct phases over a twenty-four-month period.</w:t>
      </w:r>
    </w:p>
    <w:p>
      <w:pPr>
        <w:pStyle w:val="BodyText"/>
      </w:pPr>
      <w:r>
        <w:rPr>
          <w:bCs/>
          <w:b/>
        </w:rPr>
        <w:t xml:space="preserve">Phase I: Regulatory Framework and Training (Months 1-6)</w:t>
      </w:r>
      <w:r>
        <w:br/>
      </w:r>
      <w:r>
        <w:t xml:space="preserve">In the initial phase, collaboration with local legal authorities is required to formalize the professional title of</w:t>
      </w:r>
      <w:r>
        <w:t xml:space="preserve"> </w:t>
      </w:r>
      <w:r>
        <w:rPr>
          <w:bCs/>
          <w:b/>
        </w:rPr>
        <w:t xml:space="preserve">Psychologist</w:t>
      </w:r>
      <w:r>
        <w:t xml:space="preserve">. This ensures that only qualified individuals can practice. Simultaneously, intensive training programs for existing social workers and counselors will be initiated to upskill them into certified clinical roles. Special attention will be paid to teaching culturally sensitive therapeutic techniques relevant to the Uzbek context.</w:t>
      </w:r>
    </w:p>
    <w:p>
      <w:pPr>
        <w:pStyle w:val="BodyText"/>
      </w:pPr>
      <w:r>
        <w:rPr>
          <w:bCs/>
          <w:b/>
        </w:rPr>
        <w:t xml:space="preserve">Phase II: Pilot Launch in Tashkent (Months 7-18)</w:t>
      </w:r>
      <w:r>
        <w:br/>
      </w:r>
      <w:r>
        <w:t xml:space="preserve">This phase involves the physical construction and staffing of pilot centers in</w:t>
      </w:r>
      <w:r>
        <w:t xml:space="preserve"> </w:t>
      </w:r>
      <w:r>
        <w:rPr>
          <w:bCs/>
          <w:b/>
        </w:rPr>
        <w:t xml:space="preserve">Tashkent</w:t>
      </w:r>
      <w:r>
        <w:t xml:space="preserve">. These centers will offer sliding-scale fee structures to ensure equity. The staff will consist primarily of certified</w:t>
      </w:r>
      <w:r>
        <w:t xml:space="preserve"> </w:t>
      </w:r>
      <w:r>
        <w:rPr>
          <w:bCs/>
          <w:b/>
        </w:rPr>
        <w:t xml:space="preserve">Psychologist</w:t>
      </w:r>
      <w:r>
        <w:t xml:space="preserve">s who specialize in cognitive-behavioral therapy (CBT), family systems, and child development. Furthermore, digital health platforms will be introduced to allow residents of Tashkent to book appointments online, increasing convenience and privacy.</w:t>
      </w:r>
    </w:p>
    <w:p>
      <w:pPr>
        <w:pStyle w:val="BodyText"/>
      </w:pPr>
      <w:r>
        <w:rPr>
          <w:bCs/>
          <w:b/>
        </w:rPr>
        <w:t xml:space="preserve">Phase III: Evaluation and Expansion (Months 19-24)</w:t>
      </w:r>
      <w:r>
        <w:br/>
      </w:r>
      <w:r>
        <w:t xml:space="preserve">Data collected from the</w:t>
      </w:r>
      <w:r>
        <w:t xml:space="preserve"> </w:t>
      </w:r>
      <w:r>
        <w:rPr>
          <w:bCs/>
          <w:b/>
        </w:rPr>
        <w:t xml:space="preserve">Tashkent</w:t>
      </w:r>
      <w:r>
        <w:t xml:space="preserve"> </w:t>
      </w:r>
      <w:r>
        <w:t xml:space="preserve">pilot centers will be analyzed to measure efficacy, patient satisfaction, and economic impact. Success metrics will include a reduction in self-reported anxiety levels among users and an increase in early intervention rates. Based on these findings, a roadmap for expansion into secondary cities across</w:t>
      </w:r>
      <w:r>
        <w:t xml:space="preserve"> </w:t>
      </w:r>
      <w:r>
        <w:rPr>
          <w:bCs/>
          <w:b/>
        </w:rPr>
        <w:t xml:space="preserve">Zbekistan</w:t>
      </w:r>
      <w:r>
        <w:t xml:space="preserve"> </w:t>
      </w:r>
      <w:r>
        <w:t xml:space="preserve">will be developed.</w:t>
      </w:r>
    </w:p>
    <w:bookmarkEnd w:id="23"/>
    <w:bookmarkStart w:id="24" w:name="socio-cultural-considerations"/>
    <w:p>
      <w:pPr>
        <w:pStyle w:val="Heading2"/>
      </w:pPr>
      <w:r>
        <w:t xml:space="preserve">5. Socio-Cultural Considerations</w:t>
      </w:r>
    </w:p>
    <w:p>
      <w:pPr>
        <w:pStyle w:val="FirstParagraph"/>
      </w:pPr>
      <w:r>
        <w:t xml:space="preserve">A critical component of this report is the acknowledgment that mental health concepts do not translate directly across cultures. In</w:t>
      </w:r>
      <w:r>
        <w:t xml:space="preserve"> </w:t>
      </w:r>
      <w:r>
        <w:rPr>
          <w:bCs/>
          <w:b/>
        </w:rPr>
        <w:t xml:space="preserve">Zbekistan, Tashkent</w:t>
      </w:r>
      <w:r>
        <w:t xml:space="preserve">, family dynamics play a pivotal role in an individual’s life. Therefore, the approach adopted by every</w:t>
      </w:r>
      <w:r>
        <w:t xml:space="preserve"> </w:t>
      </w:r>
      <w:r>
        <w:rPr>
          <w:bCs/>
          <w:b/>
        </w:rPr>
        <w:t xml:space="preserve">Psychologist</w:t>
      </w:r>
      <w:r>
        <w:t xml:space="preserve"> </w:t>
      </w:r>
      <w:r>
        <w:t xml:space="preserve">involved in this project must be deeply respectful of familial obligations and traditional values. Therapeutic modalities will be adapted to include family sessions where appropriate, viewing the community as a support system rather than an obstacle.</w:t>
      </w:r>
    </w:p>
    <w:p>
      <w:pPr>
        <w:pStyle w:val="BodyText"/>
      </w:pPr>
      <w:r>
        <w:t xml:space="preserve">Educational materials produced for the public in</w:t>
      </w:r>
      <w:r>
        <w:t xml:space="preserve"> </w:t>
      </w:r>
      <w:r>
        <w:rPr>
          <w:bCs/>
          <w:b/>
        </w:rPr>
        <w:t xml:space="preserve">Tashkent</w:t>
      </w:r>
      <w:r>
        <w:t xml:space="preserve"> </w:t>
      </w:r>
      <w:r>
        <w:t xml:space="preserve">will utilize local languages and idioms to ensure clarity. The role of the</w:t>
      </w:r>
      <w:r>
        <w:t xml:space="preserve"> </w:t>
      </w:r>
      <w:r>
        <w:rPr>
          <w:bCs/>
          <w:b/>
        </w:rPr>
        <w:t xml:space="preserve">Psychologist</w:t>
      </w:r>
      <w:r>
        <w:t xml:space="preserve"> </w:t>
      </w:r>
      <w:r>
        <w:t xml:space="preserve">will be presented not as a replacement for traditional support systems, but as a complementary professional resource that enhances personal resilience.</w:t>
      </w:r>
    </w:p>
    <w:bookmarkEnd w:id="24"/>
    <w:bookmarkStart w:id="25" w:name="resource-allocation-and-budgeting"/>
    <w:p>
      <w:pPr>
        <w:pStyle w:val="Heading2"/>
      </w:pPr>
      <w:r>
        <w:t xml:space="preserve">6. Resource Allocation and Budgeting</w:t>
      </w:r>
    </w:p>
    <w:p>
      <w:pPr>
        <w:pStyle w:val="FirstParagraph"/>
      </w:pPr>
      <w:r>
        <w:t xml:space="preserve">The financial requirements for this project are substantial but justified by the long-term economic benefits of a healthier workforce in</w:t>
      </w:r>
      <w:r>
        <w:t xml:space="preserve"> </w:t>
      </w:r>
      <w:r>
        <w:rPr>
          <w:bCs/>
          <w:b/>
        </w:rPr>
        <w:t xml:space="preserve">Tashkent</w:t>
      </w:r>
      <w:r>
        <w:t xml:space="preserve">. Funding will be sourced through a public-private partnership model. The government of Uzbekistan will provide infrastructure subsidies, while private insurance companies and corporate entities will fund employee wellness programs involving licensed</w:t>
      </w:r>
      <w:r>
        <w:t xml:space="preserve"> </w:t>
      </w:r>
      <w:r>
        <w:rPr>
          <w:bCs/>
          <w:b/>
        </w:rPr>
        <w:t xml:space="preserve">Psychologist</w:t>
      </w:r>
      <w:r>
        <w:t xml:space="preserve">s. A detailed budget breakdown indicates that the majority of resources should be directed toward personnel training and technological infrastructure to support tele-psychology services.</w:t>
      </w:r>
    </w:p>
    <w:bookmarkEnd w:id="25"/>
    <w:bookmarkStart w:id="26" w:name="risk-management"/>
    <w:p>
      <w:pPr>
        <w:pStyle w:val="Heading2"/>
      </w:pPr>
      <w:r>
        <w:t xml:space="preserve">7. Risk Management</w:t>
      </w:r>
    </w:p>
    <w:p>
      <w:pPr>
        <w:pStyle w:val="FirstParagraph"/>
      </w:pPr>
      <w:r>
        <w:t xml:space="preserve">Potential risks include resistance from traditional medical establishments and initial low uptake by the public in</w:t>
      </w:r>
      <w:r>
        <w:t xml:space="preserve"> </w:t>
      </w:r>
      <w:r>
        <w:rPr>
          <w:bCs/>
          <w:b/>
        </w:rPr>
        <w:t xml:space="preserve">Tashkent</w:t>
      </w:r>
      <w:r>
        <w:t xml:space="preserve">. To mitigate these, stakeholder engagement meetings will be held regularly with hospital administrators to integrate psychological services into general health check-ups. Additionally, a robust marketing strategy will leverage local influencers and community leaders in</w:t>
      </w:r>
      <w:r>
        <w:t xml:space="preserve"> </w:t>
      </w:r>
      <w:r>
        <w:rPr>
          <w:bCs/>
          <w:b/>
        </w:rPr>
        <w:t xml:space="preserve">Zbekistan</w:t>
      </w:r>
      <w:r>
        <w:t xml:space="preserve"> </w:t>
      </w:r>
      <w:r>
        <w:t xml:space="preserve">to vouch for the credibility of modern psychological practices.</w:t>
      </w:r>
    </w:p>
    <w:bookmarkEnd w:id="26"/>
    <w:bookmarkStart w:id="27" w:name="conclusion"/>
    <w:p>
      <w:pPr>
        <w:pStyle w:val="Heading2"/>
      </w:pPr>
      <w:r>
        <w:t xml:space="preserve">8. Conclusion</w:t>
      </w:r>
    </w:p>
    <w:p>
      <w:pPr>
        <w:pStyle w:val="FirstParagraph"/>
      </w:pPr>
      <w:r>
        <w:t xml:space="preserve">The implementation of this project represents a pivotal moment in the healthcare evolution of</w:t>
      </w:r>
      <w:r>
        <w:t xml:space="preserve"> </w:t>
      </w:r>
      <w:r>
        <w:rPr>
          <w:bCs/>
          <w:b/>
        </w:rPr>
        <w:t xml:space="preserve">Zbekistan, Tashkent</w:t>
      </w:r>
      <w:r>
        <w:t xml:space="preserve">. By professionalizing the role of the</w:t>
      </w:r>
      <w:r>
        <w:t xml:space="preserve"> </w:t>
      </w:r>
      <w:r>
        <w:rPr>
          <w:bCs/>
          <w:b/>
        </w:rPr>
        <w:t xml:space="preserve">Psychologist</w:t>
      </w:r>
      <w:r>
        <w:t xml:space="preserve">, we are not merely building clinics; we are constructing a foundation for societal stability and individual happiness. The integration of evidence-based psychological practices into the fabric of daily life in Tashset will serve as a beacon for modernization within Central Asia.</w:t>
      </w:r>
    </w:p>
    <w:p>
      <w:pPr>
        <w:pStyle w:val="BodyText"/>
      </w:pPr>
      <w:r>
        <w:t xml:space="preserve">This report affirms that investing in mental health infrastructure is an investment in human capital. As</w:t>
      </w:r>
      <w:r>
        <w:t xml:space="preserve"> </w:t>
      </w:r>
      <w:r>
        <w:rPr>
          <w:bCs/>
          <w:b/>
        </w:rPr>
        <w:t xml:space="preserve">Zbekistan</w:t>
      </w:r>
      <w:r>
        <w:t xml:space="preserve"> </w:t>
      </w:r>
      <w:r>
        <w:t xml:space="preserve">continues to grow economically, ensuring the mental well-being of its citizens through accessible and professional</w:t>
      </w:r>
      <w:r>
        <w:t xml:space="preserve"> </w:t>
      </w:r>
      <w:r>
        <w:rPr>
          <w:bCs/>
          <w:b/>
        </w:rPr>
        <w:t xml:space="preserve">Psychologist</w:t>
      </w:r>
      <w:r>
        <w:t xml:space="preserve"> </w:t>
      </w:r>
      <w:r>
        <w:t xml:space="preserve">services is imperative. We recommend immediate approval of the Phase I budget to commence regulatory reforms and training programs in Tashkent.</w:t>
      </w:r>
    </w:p>
    <w:p>
      <w:pPr>
        <w:pStyle w:val="BodyText"/>
      </w:pPr>
      <w:r>
        <w:rPr>
          <w:iCs/>
          <w:i/>
        </w:rPr>
        <w:t xml:space="preserve">This document serves as a formal proposal for action. Stakeholders are invited to review these findings and provide feedback by the end of the current quarter.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of Clinical Psychiatric Services in Uzbekistan, Tashkent</dc:title>
  <dc:creator/>
  <cp:keywords/>
  <dcterms:created xsi:type="dcterms:W3CDTF">2026-07-30T06:16:57Z</dcterms:created>
  <dcterms:modified xsi:type="dcterms:W3CDTF">2026-07-30T06:16:57Z</dcterms:modified>
</cp:coreProperties>
</file>

<file path=docProps/custom.xml><?xml version="1.0" encoding="utf-8"?>
<Properties xmlns="http://schemas.openxmlformats.org/officeDocument/2006/custom-properties" xmlns:vt="http://schemas.openxmlformats.org/officeDocument/2006/docPropsVTypes"/>
</file>