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Radiological</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0" w:name="X48e6836e55c2727c929d9571a4ce44ff12cd558"/>
    <w:p>
      <w:pPr>
        <w:pStyle w:val="Heading1"/>
      </w:pPr>
      <w:r>
        <w:t xml:space="preserve">Project Report on the Establishment and Integration of Specialized Radiologist Services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Family Welfare, Government of Bangladesh</w:t>
      </w:r>
      <w:r>
        <w:br/>
      </w:r>
      <w:r>
        <w:rPr>
          <w:bCs/>
          <w:b/>
        </w:rPr>
        <w:t xml:space="preserve">From:</w:t>
      </w:r>
      <w:r>
        <w:t xml:space="preserve"> </w:t>
      </w:r>
      <w:r>
        <w:t xml:space="preserve">Strategic Healthcare Planning Committee</w:t>
      </w:r>
      <w:r>
        <w:br/>
      </w:r>
      <w:r>
        <w:br/>
      </w:r>
      <w:r>
        <w:rPr>
          <w:iCs/>
          <w:i/>
        </w:rPr>
        <w:t xml:space="preserve">This document serves as a comprehensive Project Report regarding the deployment, training, and operational framework of Radiologist specialists within the urban healthcare ecosystem of Bangladesh, specifically targeting Dhaka.</w:t>
      </w:r>
    </w:p>
    <w:bookmarkStart w:id="20" w:name="executive-summary"/>
    <w:p>
      <w:pPr>
        <w:pStyle w:val="Heading2"/>
      </w:pPr>
      <w:r>
        <w:t xml:space="preserve">1. Executive Summary</w:t>
      </w:r>
    </w:p>
    <w:p>
      <w:pPr>
        <w:pStyle w:val="FirstParagraph"/>
      </w:pPr>
      <w:r>
        <w:t xml:space="preserve">The rapid urbanization and demographic shifts in South Asia have placed unprecedented pressure on healthcare infrastructure. In this context, the role of a Radiologist has evolved from a purely diagnostic support function to a critical pillar of modern medical care. This Project Report outlines the strategic imperative for expanding high-quality Radiologist services in Bangladesh, with Dhaka serving as the primary pilot region. As Dhaka continues to grow into one of the most densely populated cities globally, the demand for precise, timely diagnostic imaging has skyrocketed. The report details the current challenges in medical imaging access and interpretation within Bangladesh, proposes a structured framework for integrating specialized Radiologist professionals into both public and private sectors in Dhaka, and highlights the projected outcomes regarding patient survival rates early disease detection.</w:t>
      </w:r>
    </w:p>
    <w:bookmarkEnd w:id="20"/>
    <w:bookmarkStart w:id="21" w:name="background-and-contextual-analysis"/>
    <w:p>
      <w:pPr>
        <w:pStyle w:val="Heading2"/>
      </w:pPr>
      <w:r>
        <w:t xml:space="preserve">2. Background and Contextual Analysis</w:t>
      </w:r>
    </w:p>
    <w:p>
      <w:pPr>
        <w:pStyle w:val="FirstParagraph"/>
      </w:pPr>
      <w:r>
        <w:rPr>
          <w:bCs/>
          <w:b/>
        </w:rPr>
        <w:t xml:space="preserve">The Healthcare Landscape of Bangladesh</w:t>
      </w:r>
      <w:r>
        <w:br/>
      </w:r>
      <w:r>
        <w:t xml:space="preserve">Bangladesh has made significant strides in healthcare delivery over the past two decades. However, specialized diagnostic services remain disproportionately concentrated in urban centers, with Dhaka acting as the central hub for tertiary care. While rural districts often lack basic X-ray facilities, those that possess them frequently suffer from a shortage of qualified personnel to interpret complex imaging data.</w:t>
      </w:r>
    </w:p>
    <w:p>
      <w:pPr>
        <w:pStyle w:val="BodyText"/>
      </w:pPr>
      <w:r>
        <w:rPr>
          <w:bCs/>
          <w:b/>
        </w:rPr>
        <w:t xml:space="preserve">The Critical Role of the Radiologist</w:t>
      </w:r>
      <w:r>
        <w:br/>
      </w:r>
      <w:r>
        <w:t xml:space="preserve">A Radiologist is not merely an operator of machines such as CT scanners, MRIs (Magnetic Resonance Imaging), and Ultrasound units; they are medical doctors specialized in diagnosing and treating diseases through medical images. In Bangladesh, the shortage of board-certified Radiologists is acute. Many hospitals rely on general practitioners to interpret scans, leading to higher rates of misdiagnosis or delayed treatment. The integration of a skilled Radiologist into the healthcare workflow is essential for accurate diagnosis of critical conditions such as stroke, cancer, and traumatic injuries.</w:t>
      </w:r>
    </w:p>
    <w:bookmarkEnd w:id="21"/>
    <w:bookmarkStart w:id="22" w:name="objectives-of-the-project"/>
    <w:p>
      <w:pPr>
        <w:pStyle w:val="Heading2"/>
      </w:pPr>
      <w:r>
        <w:t xml:space="preserve">3. Objectives of the Project</w:t>
      </w:r>
    </w:p>
    <w:p>
      <w:pPr>
        <w:pStyle w:val="FirstParagraph"/>
      </w:pPr>
      <w:r>
        <w:t xml:space="preserve">The primary objectives of this initiative in Bangladesh, Dhaka are as follows:</w:t>
      </w:r>
    </w:p>
    <w:p>
      <w:pPr>
        <w:numPr>
          <w:ilvl w:val="0"/>
          <w:numId w:val="1001"/>
        </w:numPr>
        <w:pStyle w:val="Compact"/>
      </w:pPr>
      <w:r>
        <w:rPr>
          <w:bCs/>
          <w:b/>
        </w:rPr>
        <w:t xml:space="preserve">Audit Current Capabilities:</w:t>
      </w:r>
    </w:p>
    <w:p>
      <w:pPr>
        <w:numPr>
          <w:ilvl w:val="0"/>
          <w:numId w:val="1001"/>
        </w:numPr>
        <w:pStyle w:val="Compact"/>
      </w:pPr>
      <w:r>
        <w:rPr>
          <w:bCs/>
          <w:b/>
        </w:rPr>
        <w:t xml:space="preserve">Bridge the Expertise Gap:</w:t>
      </w:r>
    </w:p>
    <w:p>
      <w:pPr>
        <w:numPr>
          <w:ilvl w:val="0"/>
          <w:numId w:val="1001"/>
        </w:numPr>
        <w:pStyle w:val="Compact"/>
      </w:pPr>
      <w:r>
        <w:rPr>
          <w:bCs/>
          <w:b/>
        </w:rPr>
        <w:t xml:space="preserve">Teleradiology Integration:</w:t>
      </w:r>
    </w:p>
    <w:p>
      <w:pPr>
        <w:numPr>
          <w:ilvl w:val="0"/>
          <w:numId w:val="1001"/>
        </w:numPr>
        <w:pStyle w:val="Compact"/>
      </w:pPr>
      <w:r>
        <w:rPr>
          <w:bCs/>
          <w:b/>
        </w:rPr>
        <w:t xml:space="preserve">Patient Safety Standards:</w:t>
      </w:r>
    </w:p>
    <w:bookmarkEnd w:id="22"/>
    <w:bookmarkStart w:id="26" w:name="strategic-implementation-plan-for-dhaka"/>
    <w:p>
      <w:pPr>
        <w:pStyle w:val="Heading2"/>
      </w:pPr>
      <w:r>
        <w:t xml:space="preserve">4. Strategic Implementation Plan for Dhaka</w:t>
      </w:r>
    </w:p>
    <w:bookmarkStart w:id="23" w:name="infrastructure-assessment-in-dhaka"/>
    <w:p>
      <w:pPr>
        <w:pStyle w:val="Heading3"/>
      </w:pPr>
      <w:r>
        <w:t xml:space="preserve">4.1 Infrastructure Assessment in Dhaka</w:t>
      </w:r>
    </w:p>
    <w:p>
      <w:pPr>
        <w:pStyle w:val="FirstParagraph"/>
      </w:pPr>
      <w:r>
        <w:t xml:space="preserve">Dhaka is home to the majority of Bangladesh's advanced medical technology, including multi-slice CT scanners and high-field MRI machines. However, the utilization rate of these machines is often compromised by a lack of interpretative expertise. The Project Report identifies key government hospitals, such as Bangabandhu Sheikh Mujib Medical University (BSMMU) and Dhaka Medical College Hospital, as focal points for improvement. Private sectors in areas like Gulshan and Banani also require standardization to ensure that a patient receives the same level of Radiologist interpretation regardless of economic status.</w:t>
      </w:r>
    </w:p>
    <w:bookmarkEnd w:id="23"/>
    <w:bookmarkStart w:id="24" w:name="workforce-development"/>
    <w:p>
      <w:pPr>
        <w:pStyle w:val="Heading3"/>
      </w:pPr>
      <w:r>
        <w:t xml:space="preserve">4.2 Workforce Development</w:t>
      </w:r>
    </w:p>
    <w:p>
      <w:pPr>
        <w:pStyle w:val="FirstParagraph"/>
      </w:pPr>
      <w:r>
        <w:t xml:space="preserve">To address the shortage, we propose a partnership with international radiology boards to accredit local training programs. This will allow aspiring Radiologist professionals in Bangladesh to undergo rigorous residency training locally, reducing the brain drain often seen when doctors seek qualification abroad. By keeping talent within Dhaka’s healthcare system, we ensure that local practitioners understand the specific epidemiological patterns of diseases prevalent in Bangladesh, such as tropical infections and genetic disorders common to the region.</w:t>
      </w:r>
    </w:p>
    <w:bookmarkEnd w:id="24"/>
    <w:bookmarkStart w:id="25" w:name="digital-health-integration"/>
    <w:p>
      <w:pPr>
        <w:pStyle w:val="Heading3"/>
      </w:pPr>
      <w:r>
        <w:t xml:space="preserve">4.3 Digital Health Integration</w:t>
      </w:r>
    </w:p>
    <w:p>
      <w:pPr>
        <w:pStyle w:val="FirstParagraph"/>
      </w:pPr>
      <w:r>
        <w:t xml:space="preserve">A crucial component of this project is the adoption of Picture Archiving and Communication Systems (PACS). In Dhaka, where hospital congestion is a daily reality, the ability for a Radiologist to view digital images instantly—rather than waiting for physical film development—is vital. The report recommends mandating PACS compliance in all hospitals with more than 50 beds in the Dhaka division.</w:t>
      </w:r>
    </w:p>
    <w:bookmarkEnd w:id="25"/>
    <w:bookmarkEnd w:id="26"/>
    <w:bookmarkStart w:id="27" w:name="challenges-and-risk-mitigation"/>
    <w:p>
      <w:pPr>
        <w:pStyle w:val="Heading2"/>
      </w:pPr>
      <w:r>
        <w:t xml:space="preserve">5. Challenges and Risk Mitigation</w:t>
      </w:r>
    </w:p>
    <w:p>
      <w:pPr>
        <w:pStyle w:val="FirstParagraph"/>
      </w:pPr>
      <w:r>
        <w:rPr>
          <w:bCs/>
          <w:b/>
        </w:rPr>
        <w:t xml:space="preserve">Economic Constraints:</w:t>
      </w:r>
      <w:r>
        <w:t xml:space="preserve">The cost of maintaining advanced imaging equipment is high, and the fees for Radiologist services must be balanced against the average income levels in Bangladesh. The project suggests a tiered pricing model where government subsidies cover basic X-ray interpretations for low-income patients.</w:t>
      </w:r>
    </w:p>
    <w:p>
      <w:pPr>
        <w:pStyle w:val="BodyText"/>
      </w:pPr>
      <w:r>
        <w:rPr>
          <w:bCs/>
          <w:b/>
        </w:rPr>
        <w:t xml:space="preserve">Infrastructure Reliability:</w:t>
      </w:r>
      <w:r>
        <w:t xml:space="preserve">Inconsistent power supply in parts of Dhaka can disrupt imaging operations and data integrity. Mitigation strategies include mandatory installation of UPS and generator backups in radiology departments.</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Report’s recommendations will lead to a measurable reduction in diagnostic errors across Bangladesh, specifically within the Dhaka metropolitan area. With more qualified Radiologist professionals available, we anticipate:</w:t>
      </w:r>
    </w:p>
    <w:p>
      <w:pPr>
        <w:numPr>
          <w:ilvl w:val="0"/>
          <w:numId w:val="1002"/>
        </w:numPr>
        <w:pStyle w:val="Compact"/>
      </w:pPr>
      <w:r>
        <w:t xml:space="preserve">A 30% decrease in time-to-diagnosis for acute conditions like stroke and myocardial infarction.</w:t>
      </w:r>
    </w:p>
    <w:p>
      <w:pPr>
        <w:numPr>
          <w:ilvl w:val="0"/>
          <w:numId w:val="1002"/>
        </w:numPr>
        <w:pStyle w:val="Compact"/>
      </w:pPr>
      <w:r>
        <w:t xml:space="preserve">An increase in early-stage cancer detection rates due to advanced MRI and CT interpretation by specialists.</w:t>
      </w:r>
    </w:p>
    <w:p>
      <w:pPr>
        <w:numPr>
          <w:ilvl w:val="0"/>
          <w:numId w:val="1002"/>
        </w:numPr>
        <w:pStyle w:val="Compact"/>
      </w:pPr>
      <w:r>
        <w:t xml:space="preserve">Enhanced referral pathways between rural clinics and tertiary centers in Dhaka, ensuring that patients receive accurate preliminary imaging before transport.</w:t>
      </w:r>
    </w:p>
    <w:bookmarkEnd w:id="28"/>
    <w:bookmarkStart w:id="29" w:name="conclusion"/>
    <w:p>
      <w:pPr>
        <w:pStyle w:val="Heading2"/>
      </w:pPr>
      <w:r>
        <w:t xml:space="preserve">7. Conclusion</w:t>
      </w:r>
    </w:p>
    <w:p>
      <w:pPr>
        <w:pStyle w:val="FirstParagraph"/>
      </w:pPr>
      <w:r>
        <w:t xml:space="preserve">The advancement of healthcare in Bangladesh hinges on the specialization and availability of key medical professionals. The Radiologist is the eyes of modern medicine, providing the visual evidence required to make life-saving decisions. For Dhaka, a city facing immense demographic pressure, investing in Radiologist services is not just an administrative upgrade but a moral and medical necessity. This Project Report asserts that by focusing resources on training, technology integration, and equitable access to Radiologist expertise in Bangladesh’s capital, we can significantly elevate the standard of care for millions of citizens.</w:t>
      </w:r>
    </w:p>
    <w:p>
      <w:pPr>
        <w:pStyle w:val="BodyText"/>
      </w:pPr>
      <w:r>
        <w:t xml:space="preserve">We urge the relevant stakeholders in Bangladesh and Dhaka to endorse this framework immediately. The collaboration between government policy-makers, private hospital administrators, and medical educators will determine the speed at which these goals are achieved. Ultimately, a robust network of Radiologist services represents a tangible commitment to health equity and scientific progress within Bangladesh.</w:t>
      </w:r>
    </w:p>
    <w:p>
      <w:pPr>
        <w:pStyle w:val="BodyText"/>
      </w:pPr>
      <w:r>
        <w:t xml:space="preserve">© 2023 Healthcare Strategic Planning Committee. All Rights Reserved.</w:t>
      </w:r>
      <w:r>
        <w:br/>
      </w:r>
      <w:r>
        <w:t xml:space="preserve">Prepared for official review by the Ministry of Health and Family Welfare, Government of the People's Republic of Bangladesh.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Radiological Services in Bangladesh, Dhaka</dc:title>
  <dc:creator/>
  <cp:keywords/>
  <dcterms:created xsi:type="dcterms:W3CDTF">2026-07-29T10:39:40Z</dcterms:created>
  <dcterms:modified xsi:type="dcterms:W3CDTF">2026-07-29T10:39:40Z</dcterms:modified>
</cp:coreProperties>
</file>

<file path=docProps/custom.xml><?xml version="1.0" encoding="utf-8"?>
<Properties xmlns="http://schemas.openxmlformats.org/officeDocument/2006/custom-properties" xmlns:vt="http://schemas.openxmlformats.org/officeDocument/2006/docPropsVTypes"/>
</file>