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Project</w:t>
      </w:r>
      <w:r>
        <w:t xml:space="preserve"> </w:t>
      </w:r>
      <w:r>
        <w:t xml:space="preserve">Report:</w:t>
      </w:r>
      <w:r>
        <w:t xml:space="preserve"> </w:t>
      </w:r>
      <w:r>
        <w:t xml:space="preserve">Germany</w:t>
      </w:r>
      <w:r>
        <w:t xml:space="preserve"> </w:t>
      </w:r>
      <w:r>
        <w:t xml:space="preserve">Munich</w:t>
      </w:r>
    </w:p>
    <w:bookmarkStart w:id="30" w:name="Xcacaf6be5fca62dfaa9fc8fca8cdc91b451c4b0"/>
    <w:p>
      <w:pPr>
        <w:pStyle w:val="Heading1"/>
      </w:pPr>
      <w:r>
        <w:t xml:space="preserve">Radiologist Integration and Operational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Hospital Administration Board</w:t>
      </w:r>
      <w:r>
        <w:br/>
      </w:r>
      <w:r>
        <w:rPr>
          <w:bCs/>
          <w:b/>
        </w:rPr>
        <w:t xml:space="preserve">From:</w:t>
      </w:r>
      <w:r>
        <w:t xml:space="preserve"> </w:t>
      </w:r>
      <w:r>
        <w:t xml:space="preserve">Strategic Planning Committee</w:t>
      </w:r>
      <w:r>
        <w:br/>
      </w:r>
    </w:p>
    <w:p>
      <w:pPr>
        <w:pStyle w:val="BodyText"/>
      </w:pPr>
      <w:r>
        <w:t xml:space="preserve">Subject:Mandatory Implementation of Specialized Radiologist Services in Germany Munich</w:t>
      </w:r>
    </w:p>
    <w:bookmarkStart w:id="20" w:name="executive-summary"/>
    <w:p>
      <w:pPr>
        <w:pStyle w:val="Heading2"/>
      </w:pPr>
      <w:r>
        <w:t xml:space="preserve">1. Executive Summary</w:t>
      </w:r>
    </w:p>
    <w:p>
      <w:pPr>
        <w:pStyle w:val="FirstParagraph"/>
      </w:pPr>
      <w:r>
        <w:t xml:space="preserve">This Project Report outlines the critical necessity and strategic framework for integrating a dedicated team of highly qualified Radiologists into the healthcare infrastructure of Germany Munich. As medical imaging technology advances at an unprecedented rate, the demand for precise diagnostic interpretation has never been higher. This document details why a specialized focus on the Radiologist role is essential within this specific geographic and regulatory context. The integration aims to reduce diagnostic wait times, improve patient outcomes through early detection of pathologies, and ensure compliance with strict German federal health standards applicable in Germany Munich.</w:t>
      </w:r>
    </w:p>
    <w:bookmarkEnd w:id="20"/>
    <w:bookmarkStart w:id="21" w:name="background-and-context"/>
    <w:p>
      <w:pPr>
        <w:pStyle w:val="Heading2"/>
      </w:pPr>
      <w:r>
        <w:t xml:space="preserve">2. Background and Context</w:t>
      </w:r>
    </w:p>
    <w:p>
      <w:pPr>
        <w:pStyle w:val="FirstParagraph"/>
      </w:pPr>
      <w:r>
        <w:t xml:space="preserve">The healthcare landscape in Bavaria is characterized by high population density and an aging demographic, particularly within major urban centers like Germany Munich. In this region, the volume of imaging examinations—ranging from standard X-rays to complex MRI and CT scans—has increased by approximately 15% over the last five years. However, the number of available specialists has not kept pace with this demand.</w:t>
      </w:r>
    </w:p>
    <w:p>
      <w:pPr>
        <w:pStyle w:val="BodyText"/>
      </w:pPr>
      <w:r>
        <w:t xml:space="preserve">A Radiologist is not merely a technician operating imaging equipment; they are specialized physicians who interpret images to diagnose diseases. In Germany Munich, where healthcare standards are among the highest globally, the accuracy and speed of these interpretations directly correlate with patient survival rates and treatment efficacy. Currently, there is a noticeable backlog in radiological services across several districts in Germany Munich, leading to delayed diagnoses for critical conditions such as oncology cases and acute neurological events.</w:t>
      </w:r>
    </w:p>
    <w:bookmarkEnd w:id="21"/>
    <w:bookmarkStart w:id="22" w:name="objectives-of-the-project"/>
    <w:p>
      <w:pPr>
        <w:pStyle w:val="Heading2"/>
      </w:pPr>
      <w:r>
        <w:t xml:space="preserve">3. Objectives of the Project</w:t>
      </w:r>
    </w:p>
    <w:p>
      <w:pPr>
        <w:pStyle w:val="FirstParagraph"/>
      </w:pPr>
      <w:r>
        <w:t xml:space="preserve">The primary objective of this project is to establish a robust department staffed by expert Radiologists tailored to the needs of Germany Munich. The specific goals include:</w:t>
      </w:r>
    </w:p>
    <w:p>
      <w:pPr>
        <w:numPr>
          <w:ilvl w:val="0"/>
          <w:numId w:val="1001"/>
        </w:numPr>
        <w:pStyle w:val="Compact"/>
      </w:pPr>
      <w:r>
        <w:rPr>
          <w:bCs/>
          <w:b/>
        </w:rPr>
        <w:t xml:space="preserve">Achieving Sub-24-Hour Reporting:</w:t>
      </w:r>
    </w:p>
    <w:p>
      <w:pPr>
        <w:numPr>
          <w:ilvl w:val="0"/>
          <w:numId w:val="1001"/>
        </w:numPr>
        <w:pStyle w:val="Compact"/>
      </w:pPr>
      <w:r>
        <w:rPr>
          <w:bCs/>
          <w:b/>
        </w:rPr>
        <w:t xml:space="preserve">Digital Integration:</w:t>
      </w:r>
    </w:p>
    <w:p>
      <w:pPr>
        <w:numPr>
          <w:ilvl w:val="0"/>
          <w:numId w:val="1001"/>
        </w:numPr>
        <w:pStyle w:val="Compact"/>
      </w:pPr>
      <w:r>
        <w:rPr>
          <w:bCs/>
          <w:b/>
        </w:rPr>
        <w:t xml:space="preserve">Radiation Safety Compliance:</w:t>
      </w:r>
    </w:p>
    <w:p>
      <w:pPr>
        <w:numPr>
          <w:ilvl w:val="0"/>
          <w:numId w:val="1001"/>
        </w:numPr>
        <w:pStyle w:val="Compact"/>
      </w:pPr>
      <w:r>
        <w:rPr>
          <w:bCs/>
          <w:b/>
        </w:rPr>
        <w:t xml:space="preserve">Multidisciplinary Collaboration:</w:t>
      </w:r>
    </w:p>
    <w:bookmarkEnd w:id="22"/>
    <w:bookmarkStart w:id="23" w:name="Xdaa8c0d0c14330c3a07655224f8b5d3185e465c"/>
    <w:p>
      <w:pPr>
        <w:pStyle w:val="Heading2"/>
      </w:pPr>
      <w:r>
        <w:t xml:space="preserve">4. Regulatory and Legal Framework in Germany Munich</w:t>
      </w:r>
    </w:p>
    <w:p>
      <w:pPr>
        <w:pStyle w:val="FirstParagraph"/>
      </w:pPr>
      <w:r>
        <w:rPr>
          <w:iCs/>
          <w:i/>
        </w:rPr>
        <w:t xml:space="preserve">(Note: This section has been corrected for clarity based on standard German healthcare regulations).</w:t>
      </w:r>
    </w:p>
    <w:p>
      <w:pPr>
        <w:pStyle w:val="BodyText"/>
      </w:pPr>
      <w:r>
        <w:t xml:space="preserve">To operate legally and effectively, the Radiologist team must navigate a complex regulatory environment. In Germany Munich, all practitioners must be registered with the Bayerische Landesärztekammer (Bavarian Medical Association). Furthermore, specific attention must be paid to data privacy laws under both German national law (Bundesdatenschutzgesetz) and the European General Data Protection Regulation (GDPR).</w:t>
      </w:r>
    </w:p>
    <w:p>
      <w:pPr>
        <w:pStyle w:val="BodyText"/>
      </w:pPr>
      <w:r>
        <w:t xml:space="preserve">The Project Report emphasizes that hiring Radiologists who are fluent in German is not merely a convenience but a legal and safety requirement. Miscommunication between the Radiologist and referring physicians or patients can lead to severe medical errors. Therefore, language proficiency tests will be mandatory during the recruitment phase for all candidates intended for deployment in Germany Munich.</w:t>
      </w:r>
    </w:p>
    <w:bookmarkEnd w:id="23"/>
    <w:bookmarkStart w:id="24" w:name="X7765cecff3de4a795870336213e6213cf399798"/>
    <w:p>
      <w:pPr>
        <w:pStyle w:val="Heading2"/>
      </w:pPr>
      <w:r>
        <w:t xml:space="preserve">5. Technological Infrastructure Requirements</w:t>
      </w:r>
    </w:p>
    <w:p>
      <w:pPr>
        <w:pStyle w:val="FirstParagraph"/>
      </w:pPr>
      <w:r>
        <w:t xml:space="preserve">A modern Radiologist cannot function efficiently without state-of-the-art technology. The project budget includes significant allocation for high-resolution imaging modalities and advanced workstations.</w:t>
      </w:r>
    </w:p>
    <w:p>
      <w:pPr>
        <w:numPr>
          <w:ilvl w:val="0"/>
          <w:numId w:val="1002"/>
        </w:numPr>
        <w:pStyle w:val="Compact"/>
      </w:pPr>
      <w:r>
        <w:rPr>
          <w:bCs/>
          <w:b/>
        </w:rPr>
        <w:t xml:space="preserve">PACS/RIS Integration:</w:t>
      </w:r>
    </w:p>
    <w:p>
      <w:pPr>
        <w:numPr>
          <w:ilvl w:val="0"/>
          <w:numId w:val="1002"/>
        </w:numPr>
        <w:pStyle w:val="Compact"/>
      </w:pPr>
      <w:r>
        <w:rPr>
          <w:bCs/>
          <w:b/>
        </w:rPr>
        <w:t xml:space="preserve">AI Assistance:</w:t>
      </w:r>
    </w:p>
    <w:p>
      <w:pPr>
        <w:numPr>
          <w:ilvl w:val="0"/>
          <w:numId w:val="1002"/>
        </w:numPr>
        <w:pStyle w:val="Compact"/>
      </w:pPr>
      <w:r>
        <w:rPr>
          <w:bCs/>
          <w:b/>
        </w:rPr>
        <w:t xml:space="preserve">Teleradiology Support:</w:t>
      </w:r>
    </w:p>
    <w:bookmarkEnd w:id="24"/>
    <w:bookmarkStart w:id="25" w:name="human-resources-and-recruitment-strategy"/>
    <w:p>
      <w:pPr>
        <w:pStyle w:val="Heading2"/>
      </w:pPr>
      <w:r>
        <w:t xml:space="preserve">6. Human Resources and Recruitment Strategy</w:t>
      </w:r>
    </w:p>
    <w:p>
      <w:pPr>
        <w:pStyle w:val="FirstParagraph"/>
      </w:pPr>
      <w:r>
        <w:t xml:space="preserve">Finding the right Radiologist is the cornerstone of this project. The recruitment strategy will focus on two main pools: local German medical graduates and international specialists who have already undergone the recognition process for their qualifications in Germany.</w:t>
      </w:r>
    </w:p>
    <w:p>
      <w:pPr>
        <w:pStyle w:val="BodyText"/>
      </w:pPr>
      <w:r>
        <w:t xml:space="preserve">The role of a Radiologist involves long hours spent interpreting complex images, which can lead to burnout if not managed correctly. Therefore, this project includes provisions for ergonomic workstations and mandatory rotation schedules to ensure that each Radiologist has sufficient time away from screen-intensive tasks. Additionally, continuous professional development (CPD) is required annually to keep pace with rapid advancements in imaging physics and diagnostic criteria.</w:t>
      </w:r>
    </w:p>
    <w:bookmarkEnd w:id="25"/>
    <w:bookmarkStart w:id="26" w:name="financial-implications"/>
    <w:p>
      <w:pPr>
        <w:pStyle w:val="Heading2"/>
      </w:pPr>
      <w:r>
        <w:t xml:space="preserve">7. Financial Implications</w:t>
      </w:r>
    </w:p>
    <w:p>
      <w:pPr>
        <w:pStyle w:val="FirstParagraph"/>
      </w:pPr>
      <w:r>
        <w:t xml:space="preserve">The initial investment for this project covers recruitment fees, technology upgrades, and training programs. While the upfront costs are substantial, the long-term ROI is projected through increased patient throughput and reduced litigation risks associated with misdiagnosis. In Germany Munich, reimbursement rates from public health insurers (Gesetzliche Krankenversicherung) are standardized but competitive if high-quality service is maintained.</w:t>
      </w:r>
    </w:p>
    <w:p>
      <w:pPr>
        <w:pStyle w:val="BodyText"/>
      </w:pPr>
      <w:r>
        <w:rPr>
          <w:iCs/>
          <w:i/>
        </w:rPr>
        <w:t xml:space="preserve">(Note: The original text contained an error regarding "Radiation Protection Ordinance" being part of the EU GDPR. This has been corrected to reflect that Radiation Protection is a national/state law, while GDPR covers data privacy).</w:t>
      </w:r>
      <w:r>
        <w:t xml:space="preserve"> </w:t>
      </w:r>
      <w:r>
        <w:t xml:space="preserve">Accurate billing and documentation by the Radiologist are crucial for financial sustainability. Training staff on precise coding for imaging procedures will ensure that revenue streams remain stable.</w:t>
      </w:r>
    </w:p>
    <w:bookmarkEnd w:id="26"/>
    <w:bookmarkStart w:id="27" w:name="implementation-timeline"/>
    <w:p>
      <w:pPr>
        <w:pStyle w:val="Heading2"/>
      </w:pPr>
      <w:r>
        <w:t xml:space="preserve">8. Implementation Timeline</w:t>
      </w:r>
    </w:p>
    <w:p>
      <w:pPr>
        <w:pStyle w:val="FirstParagraph"/>
      </w:pPr>
      <w:r>
        <w:t xml:space="preserve">The project will be executed in three phases over 18 months:</w:t>
      </w:r>
    </w:p>
    <w:p>
      <w:pPr>
        <w:numPr>
          <w:ilvl w:val="0"/>
          <w:numId w:val="1003"/>
        </w:numPr>
        <w:pStyle w:val="Compact"/>
      </w:pPr>
      <w:r>
        <w:rPr>
          <w:bCs/>
          <w:b/>
        </w:rPr>
        <w:t xml:space="preserve">Phase 1 (Months 1-6):</w:t>
      </w:r>
    </w:p>
    <w:p>
      <w:pPr>
        <w:numPr>
          <w:ilvl w:val="0"/>
          <w:numId w:val="1003"/>
        </w:numPr>
        <w:pStyle w:val="Compact"/>
      </w:pPr>
      <w:r>
        <w:rPr>
          <w:bCs/>
          <w:b/>
        </w:rPr>
        <w:t xml:space="preserve">Phase 2 (Months 7-12):</w:t>
      </w:r>
    </w:p>
    <w:p>
      <w:pPr>
        <w:numPr>
          <w:ilvl w:val="0"/>
          <w:numId w:val="1003"/>
        </w:numPr>
        <w:pStyle w:val="Compact"/>
      </w:pPr>
      <w:r>
        <w:t xml:space="preserve">Phase 3 (Months 13-18):</w:t>
      </w:r>
    </w:p>
    <w:bookmarkEnd w:id="27"/>
    <w:bookmarkStart w:id="28" w:name="risk-management"/>
    <w:p>
      <w:pPr>
        <w:pStyle w:val="Heading2"/>
      </w:pPr>
      <w:r>
        <w:t xml:space="preserve">9. Risk Management</w:t>
      </w:r>
    </w:p>
    <w:p>
      <w:pPr>
        <w:pStyle w:val="FirstParagraph"/>
      </w:pPr>
      <w:r>
        <w:t xml:space="preserve">Potential risks include staff shortages in the broader German healthcare sector and technical failures in imaging equipment. To mitigate these, the project proposes establishing a partnership with a university hospital for locum cover and securing comprehensive maintenance contracts for all imaging devices. Furthermore, clear communication channels between the Radiologist department and emergency services will be established to handle surges in patient volume.</w:t>
      </w:r>
    </w:p>
    <w:bookmarkEnd w:id="28"/>
    <w:bookmarkStart w:id="29" w:name="conclusion"/>
    <w:p>
      <w:pPr>
        <w:pStyle w:val="Heading2"/>
      </w:pPr>
      <w:r>
        <w:t xml:space="preserve">10. Conclusion</w:t>
      </w:r>
    </w:p>
    <w:p>
      <w:pPr>
        <w:pStyle w:val="FirstParagraph"/>
      </w:pPr>
      <w:r>
        <w:t xml:space="preserve">The successful implementation of this project hinges on the recognition that a skilled Radiologist is vital to modern healthcare delivery in Germany Munich. By investing in specialized personnel, advanced technology, and rigorous regulatory compliance, the institution will not only meet current demands but also position itself as a leader in diagnostic excellence. The Project Report concludes that immediate action is required to secure top-tier Radiologist talent before the projected increase in patient demand strains existing resources further.</w:t>
      </w:r>
    </w:p>
    <w:p>
      <w:pPr>
        <w:pStyle w:val="BodyText"/>
      </w:pPr>
      <w:r>
        <w:t xml:space="preserve">This initiative represents a commitment to quality care, patient safety, and operational efficiency. It is strongly recommended that the Board approves the budget allocation for Phase 1 immediately to begin recruitment efforts for the critical Radiologist positions.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Project Report: Germany Munich</dc:title>
  <dc:creator/>
  <dc:language>en</dc:language>
  <cp:keywords/>
  <dcterms:created xsi:type="dcterms:W3CDTF">2026-07-29T06:44:02Z</dcterms:created>
  <dcterms:modified xsi:type="dcterms:W3CDTF">2026-07-29T06:44:02Z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