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radiologist-project-report"/>
    <w:p>
      <w:pPr>
        <w:pStyle w:val="Heading1"/>
      </w:pPr>
      <w:r>
        <w:t xml:space="preserve">Radiologist Project Report</w:t>
      </w:r>
    </w:p>
    <w:p>
      <w:pPr>
        <w:pStyle w:val="FirstParagraph"/>
      </w:pPr>
      <w:r>
        <w:rPr>
          <w:bCs/>
          <w:b/>
        </w:rPr>
        <w:t xml:space="preserve">Date:</w:t>
      </w:r>
      <w:r>
        <w:t xml:space="preserve"> </w:t>
      </w:r>
      <w:r>
        <w:t xml:space="preserve">October 26, 2023</w:t>
      </w:r>
      <w:r>
        <w:br/>
      </w:r>
      <w:r>
        <w:rPr>
          <w:bCs/>
          <w:b/>
        </w:rPr>
        <w:t xml:space="preserve">Status:</w:t>
      </w:r>
    </w:p>
    <w:p>
      <w:pPr>
        <w:pStyle w:val="BodyText"/>
      </w:pPr>
      <w:r>
        <w:rPr>
          <w:iCs/>
          <w:i/>
        </w:rPr>
        <w:t xml:space="preserve">Draft for Review</w:t>
      </w:r>
    </w:p>
    <w:bookmarkEnd w:id="20"/>
    <w:p>
      <w:pPr>
        <w:pStyle w:val="BodyText"/>
      </w:pPr>
      <w:r>
        <w:br/>
      </w:r>
    </w:p>
    <w:bookmarkStart w:id="21" w:name="introduction-and-strategic-context"/>
    <w:p>
      <w:pPr>
        <w:pStyle w:val="Heading2"/>
      </w:pPr>
      <w:r>
        <w:t xml:space="preserve">1. Introduction and Strategic Context</w:t>
      </w:r>
    </w:p>
    <w:p>
      <w:pPr>
        <w:pStyle w:val="FirstParagraph"/>
      </w:pPr>
      <w:r>
        <w:t xml:space="preserve">This project report outlines a comprehensive strategic framework for the establishment, optimization, and integration of advanced</w:t>
      </w:r>
      <w:r>
        <w:t xml:space="preserve"> </w:t>
      </w:r>
      <w:r>
        <w:t xml:space="preserve">Radiologist</w:t>
      </w:r>
      <w:r>
        <w:t xml:space="preserve"> </w:t>
      </w:r>
      <w:r>
        <w:t xml:space="preserve">services within the bustling metropolitan landscape of</w:t>
      </w:r>
      <w:r>
        <w:t xml:space="preserve"> </w:t>
      </w:r>
      <w:r>
        <w:t xml:space="preserve">India Mumbai</w:t>
      </w:r>
      <w:r>
        <w:t xml:space="preserve">. As one of the most densely populated urban centers in Asia with a rapidly expanding healthcare sector,</w:t>
      </w:r>
    </w:p>
    <w:p>
      <w:pPr>
        <w:pStyle w:val="BodyText"/>
      </w:pPr>
      <w:r>
        <w:t xml:space="preserve">Mumbai represents a unique opportunity to deploy sophisticated diagnostic imaging solutions that cater to both public and private healthcare demands. The primary objective of this initiative is to bridge critical gaps in diagnostic accessibility, reduce wait times for patients, and enhance the overall quality of medical imaging interpretation across various tiers of hospitals in</w:t>
      </w:r>
      <w:r>
        <w:t xml:space="preserve"> </w:t>
      </w:r>
      <w:r>
        <w:t xml:space="preserve">India Mumbai</w:t>
      </w:r>
      <w:r>
        <w:t xml:space="preserve">.</w:t>
      </w:r>
    </w:p>
    <w:p>
      <w:pPr>
        <w:pStyle w:val="BodyText"/>
      </w:pPr>
      <w:r>
        <w:t xml:space="preserve">The rationale behind this project stems from the increasing prevalence of chronic diseases such as cardiovascular disorders, cancers, and neurodegenerative conditions in urban India. Early detection through precise radiological imaging is paramount for effective treatment planning. By focusing on</w:t>
      </w:r>
      <w:r>
        <w:t xml:space="preserve"> </w:t>
      </w:r>
      <w:r>
        <w:t xml:space="preserve">Radiologist</w:t>
      </w:r>
      <w:r>
        <w:t xml:space="preserve"> </w:t>
      </w:r>
      <w:r>
        <w:t xml:space="preserve">capabilities and infrastructure in</w:t>
      </w:r>
      <w:r>
        <w:t xml:space="preserve"> </w:t>
      </w:r>
      <w:r>
        <w:rPr>
          <w:iCs/>
          <w:i/>
        </w:rPr>
        <w:t xml:space="preserve">India Mumbai</w:t>
      </w:r>
      <w:r>
        <w:t xml:space="preserve">, we aim to create a scalable model that can be replicated across other major Indian cities.</w:t>
      </w:r>
    </w:p>
    <w:bookmarkEnd w:id="21"/>
    <w:p>
      <w:pPr>
        <w:pStyle w:val="BodyText"/>
      </w:pPr>
      <w:r>
        <w:br/>
      </w:r>
    </w:p>
    <w:bookmarkStart w:id="22" w:name="X3741a4d2ed5536e1b2385f3d61ac738726986bf"/>
    <w:p>
      <w:pPr>
        <w:pStyle w:val="Heading2"/>
      </w:pPr>
      <w:r>
        <w:t xml:space="preserve">2. Market Analysis and Regional Specifics of India Mumbai</w:t>
      </w:r>
    </w:p>
    <w:p>
      <w:pPr>
        <w:pStyle w:val="FirstParagraph"/>
      </w:pPr>
      <w:r>
        <w:t xml:space="preserve">Mumbai serves as the financial capital of</w:t>
      </w:r>
      <w:r>
        <w:t xml:space="preserve"> </w:t>
      </w:r>
      <w:r>
        <w:t xml:space="preserve">India Mumbai</w:t>
      </w:r>
      <w:r>
        <w:t xml:space="preserve">, hosting a diverse population ranging from high-net-worth individuals requiring premium private healthcare to lower-income groups relying on government-funded institutions. This dichotomy presents a complex yet rewarding market for radiology services.</w:t>
      </w:r>
    </w:p>
    <w:p>
      <w:pPr>
        <w:numPr>
          <w:ilvl w:val="0"/>
          <w:numId w:val="1001"/>
        </w:numPr>
        <w:pStyle w:val="Compact"/>
      </w:pPr>
      <w:r>
        <w:rPr>
          <w:bCs/>
          <w:b/>
        </w:rPr>
        <w:t xml:space="preserve">Population Density:</w:t>
      </w:r>
      <w:r>
        <w:t xml:space="preserve">The sheer volume of patients in</w:t>
      </w:r>
      <w:r>
        <w:t xml:space="preserve"> </w:t>
      </w:r>
      <w:r>
        <w:rPr>
          <w:iCs/>
          <w:i/>
        </w:rPr>
        <w:t xml:space="preserve">Mumbai</w:t>
      </w:r>
      <w:r>
        <w:t xml:space="preserve">India Mumbai</w:t>
      </w:r>
      <w:r>
        <w:t xml:space="preserve">, necessitates high-throughput diagnostic centers capable of handling large patient loads without compromising accuracy.</w:t>
      </w:r>
    </w:p>
    <w:p>
      <w:pPr>
        <w:numPr>
          <w:ilvl w:val="0"/>
          <w:numId w:val="1001"/>
        </w:numPr>
        <w:pStyle w:val="Compact"/>
      </w:pPr>
      <w:r>
        <w:rPr>
          <w:bCs/>
          <w:b/>
        </w:rPr>
        <w:t xml:space="preserve">Disease Burden:</w:t>
      </w:r>
      <w:r>
        <w:t xml:space="preserve">Rising rates of lung cancer, breast cancer, and heart diseases drive the demand for CT scans, MRIs, Mammograms,</w:t>
      </w:r>
      <w:r>
        <w:rPr>
          <w:iCs/>
          <w:i/>
        </w:rPr>
        <w:t xml:space="preserve">and specialized</w:t>
      </w:r>
      <w:r>
        <w:rPr>
          <w:iCs/>
          <w:i/>
        </w:rPr>
        <w:t xml:space="preserve"> </w:t>
      </w:r>
      <w:r>
        <w:rPr>
          <w:iCs/>
          <w:i/>
        </w:rPr>
        <w:t xml:space="preserve">Radiologist</w:t>
      </w:r>
      <w:r>
        <w:t xml:space="preserve"> </w:t>
      </w:r>
      <w:r>
        <w:t xml:space="preserve">consultations.</w:t>
      </w:r>
    </w:p>
    <w:p>
      <w:pPr>
        <w:numPr>
          <w:ilvl w:val="0"/>
          <w:numId w:val="1001"/>
        </w:numPr>
        <w:pStyle w:val="Compact"/>
      </w:pPr>
      <w:r>
        <w:rPr>
          <w:bCs/>
          <w:b/>
        </w:rPr>
        <w:t xml:space="preserve">Tech Adoption:</w:t>
      </w:r>
      <w:r>
        <w:t xml:space="preserve">The urban demographic in</w:t>
      </w:r>
      <w:r>
        <w:t xml:space="preserve"> </w:t>
      </w:r>
      <w:r>
        <w:t xml:space="preserve">India Mumbai</w:t>
      </w:r>
      <w:r>
        <w:t xml:space="preserve"> </w:t>
      </w:r>
      <w:r>
        <w:t xml:space="preserve">is increasingly tech-savvy, showing willingness to adopt tele-radiology platforms and AI-assisted diagnostics that improve turnaround times.</w:t>
      </w:r>
    </w:p>
    <w:bookmarkEnd w:id="22"/>
    <w:p>
      <w:pPr>
        <w:pStyle w:val="FirstParagraph"/>
      </w:pPr>
      <w:r>
        <w:br/>
      </w:r>
    </w:p>
    <w:bookmarkStart w:id="23" w:name="project-objectives-and-scope"/>
    <w:p>
      <w:pPr>
        <w:pStyle w:val="Heading2"/>
      </w:pPr>
      <w:r>
        <w:t xml:space="preserve">3. Project Objectives and Scope</w:t>
      </w:r>
    </w:p>
    <w:p>
      <w:pPr>
        <w:pStyle w:val="FirstParagraph"/>
      </w:pPr>
      <w:r>
        <w:t xml:space="preserve">The core objectives of this project are meticulously designed to address the specific needs of healthcare providers in</w:t>
      </w:r>
    </w:p>
    <w:p>
      <w:pPr>
        <w:pStyle w:val="BodyText"/>
      </w:pPr>
      <w:r>
        <w:t xml:space="preserve">India Mumbai:</w:t>
      </w:r>
    </w:p>
    <w:p>
      <w:pPr>
        <w:numPr>
          <w:ilvl w:val="0"/>
          <w:numId w:val="1002"/>
        </w:numPr>
        <w:pStyle w:val="Compact"/>
      </w:pPr>
      <w:r>
        <w:rPr>
          <w:bCs/>
          <w:b/>
        </w:rPr>
        <w:t xml:space="preserve">Hospital Integration:</w:t>
      </w:r>
      <w:r>
        <w:t xml:space="preserve">To partner with top-tier hospitals in South Mumbai, Bandra, and Andheri to upgrade existing radiology departments.</w:t>
      </w:r>
    </w:p>
    <w:p>
      <w:pPr>
        <w:numPr>
          <w:ilvl w:val="0"/>
          <w:numId w:val="1002"/>
        </w:numPr>
        <w:pStyle w:val="Compact"/>
      </w:pPr>
      <w:r>
        <w:t xml:space="preserve">Teleradiology Network Establishment: Creating a robust network of qualified</w:t>
      </w:r>
      <w:r>
        <w:t xml:space="preserve"> </w:t>
      </w:r>
      <w:r>
        <w:t xml:space="preserve">Radiologist</w:t>
      </w:r>
      <w:r>
        <w:t xml:space="preserve">s who can interpret images remotely,</w:t>
      </w:r>
    </w:p>
    <w:p>
      <w:pPr>
        <w:numPr>
          <w:ilvl w:val="0"/>
          <w:numId w:val="1000"/>
        </w:numPr>
        <w:pStyle w:val="Compact"/>
      </w:pPr>
      <w:r>
        <w:t xml:space="preserve">ensuring 24/7 availability even during peak hours when local staff may be overwhelmed.</w:t>
      </w:r>
    </w:p>
    <w:p>
      <w:pPr>
        <w:numPr>
          <w:ilvl w:val="0"/>
          <w:numId w:val="1002"/>
        </w:numPr>
        <w:pStyle w:val="Compact"/>
      </w:pPr>
      <w:r>
        <w:rPr>
          <w:bCs/>
          <w:b/>
        </w:rPr>
        <w:t xml:space="preserve">Patient Accessibility:</w:t>
      </w:r>
      <w:r>
        <w:t xml:space="preserve">To reduce average reporting times from 48 hours to under 6 hours for routine scans and under 2 hours for emergencies.</w:t>
      </w:r>
    </w:p>
    <w:p>
      <w:pPr>
        <w:numPr>
          <w:ilvl w:val="0"/>
          <w:numId w:val="1002"/>
        </w:numPr>
        <w:pStyle w:val="Compact"/>
      </w:pPr>
      <w:r>
        <w:t xml:space="preserve">Educational Outreach: Implementing training programs for local technicians in</w:t>
      </w:r>
      <w:r>
        <w:t xml:space="preserve"> </w:t>
      </w:r>
      <w:r>
        <w:rPr>
          <w:iCs/>
          <w:i/>
        </w:rPr>
        <w:t xml:space="preserve">India Mumbai</w:t>
      </w:r>
      <w:r>
        <w:t xml:space="preserve">, ensuring they are adept at operating advanced MRI and CT machines, thereby improving image quality sent to the</w:t>
      </w:r>
      <w:r>
        <w:t xml:space="preserve"> </w:t>
      </w:r>
      <w:r>
        <w:t xml:space="preserve">Radiologist</w:t>
      </w:r>
      <w:r>
        <w:t xml:space="preserve">.</w:t>
      </w:r>
    </w:p>
    <w:bookmarkEnd w:id="23"/>
    <w:p>
      <w:pPr>
        <w:pStyle w:val="FirstParagraph"/>
      </w:pPr>
      <w:r>
        <w:br/>
      </w:r>
    </w:p>
    <w:bookmarkStart w:id="27" w:name="Xa4bd1955b03e1cb112292398f983ce329709ddc"/>
    <w:p>
      <w:pPr>
        <w:pStyle w:val="Heading2"/>
      </w:pPr>
      <w:r>
        <w:t xml:space="preserve">4. Implementation Strategy for Radiologist Services in India Mumbai</w:t>
      </w:r>
    </w:p>
    <w:bookmarkStart w:id="24" w:name="infrastructure-and-technology-deployment"/>
    <w:p>
      <w:pPr>
        <w:pStyle w:val="Heading3"/>
      </w:pPr>
      <w:r>
        <w:t xml:space="preserve">4.1 Infrastructure and Technology Deployment</w:t>
      </w:r>
    </w:p>
    <w:p>
      <w:pPr>
        <w:pStyle w:val="FirstParagraph"/>
      </w:pPr>
      <w:r>
        <w:t xml:space="preserve">A significant portion of the budget will be allocated toward acquiring state-of-the-art imaging equipment, including 3 Tesla MRI scanners and 256-slice CT scanners suitable for the high-volume environment of</w:t>
      </w:r>
      <w:r>
        <w:t xml:space="preserve"> </w:t>
      </w:r>
      <w:r>
        <w:t xml:space="preserve">India Mumbai</w:t>
      </w:r>
      <w:r>
        <w:t xml:space="preserve">. These machines must be robust enough to handle continuous operation while maintaining precision. Furthermore, PACS (Picture Archiving and Communication Systems) will be upgraded to ensure seamless data transfer between local clinics in</w:t>
      </w:r>
      <w:r>
        <w:t xml:space="preserve"> </w:t>
      </w:r>
      <w:r>
        <w:rPr>
          <w:iCs/>
          <w:i/>
        </w:rPr>
        <w:t xml:space="preserve">Mumbai</w:t>
      </w:r>
      <w:r>
        <w:t xml:space="preserve"> </w:t>
      </w:r>
      <w:r>
        <w:t xml:space="preserve">and central reading centers.</w:t>
      </w:r>
    </w:p>
    <w:bookmarkEnd w:id="24"/>
    <w:bookmarkStart w:id="25" w:name="human-resources-and-expertise"/>
    <w:p>
      <w:pPr>
        <w:pStyle w:val="Heading3"/>
      </w:pPr>
      <w:r>
        <w:t xml:space="preserve">4.2 Human Resources and Expertise</w:t>
      </w:r>
    </w:p>
    <w:p>
      <w:pPr>
        <w:pStyle w:val="FirstParagraph"/>
      </w:pPr>
      <w:r>
        <w:t xml:space="preserve">The success of any radiology department hinges on the expertise of its</w:t>
      </w:r>
      <w:r>
        <w:t xml:space="preserve"> </w:t>
      </w:r>
      <w:r>
        <w:t xml:space="preserve">Radiologist</w:t>
      </w:r>
      <w:r>
        <w:t xml:space="preserve">s. Our strategy involves recruiting senior consultants with sub-specialty training in neuroradiology, musculoskeletal imaging, and oncological imaging. To address the shortage of specialists in certain areas of</w:t>
      </w:r>
      <w:r>
        <w:t xml:space="preserve"> </w:t>
      </w:r>
      <w:r>
        <w:rPr>
          <w:iCs/>
          <w:i/>
        </w:rPr>
        <w:t xml:space="preserve">India Mumbai</w:t>
      </w:r>
      <w:r>
        <w:t xml:space="preserve">, we will also leverage a hybrid model where local junior radiologists work alongside senior experts via telemedicine platforms.</w:t>
      </w:r>
    </w:p>
    <w:bookmarkEnd w:id="25"/>
    <w:bookmarkStart w:id="26" w:name="regulatory-compliance-and-standards"/>
    <w:p>
      <w:pPr>
        <w:pStyle w:val="Heading3"/>
      </w:pPr>
      <w:r>
        <w:t xml:space="preserve">4.3 Regulatory Compliance and Standards</w:t>
      </w:r>
    </w:p>
    <w:p>
      <w:pPr>
        <w:pStyle w:val="FirstParagraph"/>
      </w:pPr>
      <w:r>
        <w:t xml:space="preserve">All operations within</w:t>
      </w:r>
      <w:r>
        <w:t xml:space="preserve"> </w:t>
      </w:r>
      <w:r>
        <w:t xml:space="preserve">India Mumbai</w:t>
      </w:r>
    </w:p>
    <w:bookmarkEnd w:id="26"/>
    <w:bookmarkEnd w:id="27"/>
    <w:bookmarkStart w:id="28" w:name="challenges-and-mitigation-strategies"/>
    <w:p>
      <w:pPr>
        <w:pStyle w:val="Heading2"/>
      </w:pPr>
      <w:r>
        <w:t xml:space="preserve">5. Challenges and Mitigation Strategies</w:t>
      </w:r>
    </w:p>
    <w:p>
      <w:pPr>
        <w:pStyle w:val="FirstParagraph"/>
      </w:pPr>
      <w:r>
        <w:t xml:space="preserve">Power Fluctuations and Infrastructure Constraints in</w:t>
      </w:r>
      <w:r>
        <w:t xml:space="preserve"> </w:t>
      </w:r>
      <w:r>
        <w:rPr>
          <w:iCs/>
          <w:i/>
        </w:rPr>
        <w:t xml:space="preserve">India Mumbai</w:t>
      </w:r>
    </w:p>
    <w:p>
      <w:pPr>
        <w:numPr>
          <w:ilvl w:val="0"/>
          <w:numId w:val="1003"/>
        </w:numPr>
        <w:pStyle w:val="Compact"/>
      </w:pPr>
      <w:r>
        <w:t xml:space="preserve">Install high-capacity UPS and industrial-grade generators at all centers.</w:t>
      </w:r>
    </w:p>
    <w:bookmarkEnd w:id="28"/>
    <w:p>
      <w:pPr>
        <w:pStyle w:val="FirstParagraph"/>
      </w:pPr>
      <w:r>
        <w:t xml:space="preserve">"</w:t>
      </w:r>
    </w:p>
    <w:p>
      <w:pPr>
        <w:pStyle w:val="BodyText"/>
      </w:pPr>
      <w:r>
        <w:t xml:space="preserve">Data Security Concerns</w:t>
      </w:r>
    </w:p>
    <w:p>
      <w:pPr>
        <w:numPr>
          <w:ilvl w:val="0"/>
          <w:numId w:val="1004"/>
        </w:numPr>
        <w:pStyle w:val="Compact"/>
      </w:pPr>
      <w:r>
        <w:t xml:space="preserve">Implement end-to-end encryption compliant with Indian DPDP Act for patient data stored in</w:t>
      </w:r>
      <w:r>
        <w:t xml:space="preserve"> </w:t>
      </w:r>
      <w:r>
        <w:t xml:space="preserve">India Mumbai</w:t>
      </w:r>
      <w:r>
        <w:t xml:space="preserve">.</w:t>
      </w:r>
    </w:p>
    <w:p>
      <w:pPr>
        <w:pStyle w:val="FirstParagraph"/>
      </w:pPr>
      <w:r>
        <w:t xml:space="preserve">"</w:t>
      </w:r>
    </w:p>
    <w:p>
      <w:pPr>
        <w:pStyle w:val="BodyText"/>
      </w:pPr>
      <w:r>
        <w:t xml:space="preserve">Shortage of Experienced Radiologists in Niche Areas</w:t>
      </w:r>
    </w:p>
    <w:p>
      <w:pPr>
        <w:numPr>
          <w:ilvl w:val="0"/>
          <w:numId w:val="1005"/>
        </w:numPr>
        <w:pStyle w:val="Compact"/>
      </w:pPr>
      <w:r>
        <w:t xml:space="preserve">Leverage AI-assisted diagnostics to support junior</w:t>
      </w:r>
      <w:r>
        <w:t xml:space="preserve"> </w:t>
      </w:r>
      <w:r>
        <w:t xml:space="preserve">Radiologist</w:t>
      </w:r>
      <w:r>
        <w:t xml:space="preserve">s in underserved neighborhoods of</w:t>
      </w:r>
      <w:r>
        <w:t xml:space="preserve"> </w:t>
      </w:r>
      <w:r>
        <w:rPr>
          <w:iCs/>
          <w:i/>
        </w:rPr>
        <w:t xml:space="preserve">Mumbai</w:t>
      </w:r>
      <w:r>
        <w:t xml:space="preserve">.</w:t>
      </w:r>
    </w:p>
    <w:p>
      <w:pPr>
        <w:pStyle w:val="FirstParagraph"/>
      </w:pPr>
      <w:r>
        <w:t xml:space="preserve">"</w:t>
      </w:r>
    </w:p>
    <w:p>
      <w:pPr>
        <w:pStyle w:val="BodyText"/>
      </w:pPr>
      <w:r>
        <w:t xml:space="preserve">High Competition from Private Chains in Mumbai</w:t>
      </w:r>
    </w:p>
    <w:p>
      <w:pPr>
        <w:numPr>
          <w:ilvl w:val="0"/>
          <w:numId w:val="1006"/>
        </w:numPr>
        <w:pStyle w:val="Compact"/>
      </w:pPr>
      <w:r>
        <w:t xml:space="preserve">Differentiate through superior turnaround time, personalized patient care, and transparent pricing models tailored to the middle-class demographic of</w:t>
      </w:r>
    </w:p>
    <w:p>
      <w:pPr>
        <w:numPr>
          <w:ilvl w:val="0"/>
          <w:numId w:val="1000"/>
        </w:numPr>
        <w:pStyle w:val="Compact"/>
      </w:pPr>
      <w:r>
        <w:t xml:space="preserve">India Mumbai.</w:t>
      </w:r>
    </w:p>
    <w:p>
      <w:pPr>
        <w:pStyle w:val="FirstParagraph"/>
      </w:pPr>
      <w:r>
        <w:t xml:space="preserve">"</w:t>
      </w:r>
    </w:p>
    <w:p>
      <w:pPr>
        <w:pStyle w:val="BodyText"/>
      </w:pPr>
      <w:r>
        <w:t xml:space="preserve">Patient Awareness and Trust Issues</w:t>
      </w:r>
    </w:p>
    <w:p>
      <w:pPr>
        <w:numPr>
          <w:ilvl w:val="0"/>
          <w:numId w:val="1007"/>
        </w:numPr>
        <w:pStyle w:val="Compact"/>
      </w:pPr>
      <w:r>
        <w:t xml:space="preserve">Launch community health camps and educational webinars in local languages (Marathi/Hindi) to build trust in</w:t>
      </w:r>
      <w:r>
        <w:t xml:space="preserve"> </w:t>
      </w:r>
      <w:r>
        <w:rPr>
          <w:iCs/>
          <w:i/>
        </w:rPr>
        <w:t xml:space="preserve">Mumbai</w:t>
      </w:r>
      <w:r>
        <w:t xml:space="preserve">'s diverse population.</w:t>
      </w:r>
    </w:p>
    <w:p>
      <w:pPr>
        <w:pStyle w:val="FirstParagraph"/>
      </w:pPr>
      <w:r>
        <w:t xml:space="preserve">"</w:t>
      </w:r>
    </w:p>
    <w:bookmarkStart w:id="32" w:name="financial-projections-and-sustainability"/>
    <w:p>
      <w:pPr>
        <w:pStyle w:val="Heading2"/>
      </w:pPr>
      <w:r>
        <w:t xml:space="preserve">6. Financial Projections and Sustainability</w:t>
      </w:r>
    </w:p>
    <w:p>
      <w:pPr>
        <w:pStyle w:val="FirstParagraph"/>
      </w:pPr>
      <w:r>
        <w:t xml:space="preserve">The financial viability of this project relies on a balanced approach between volume-based services for government schemes (like Ayushman Bharat) in</w:t>
      </w:r>
    </w:p>
    <w:p>
      <w:pPr>
        <w:pStyle w:val="BodyText"/>
      </w:pPr>
      <w:r>
        <w:t xml:space="preserve">India Mumbai, premium private consultations, and corporate tie-ups with local industries. Initial capital expenditure will be high due to equipment costs, but operational efficiencies achieved through tele-radiology will lower long-term overheads.</w:t>
      </w:r>
    </w:p>
    <w:p>
      <w:pPr>
        <w:pStyle w:val="BodyText"/>
      </w:pPr>
      <w:r>
        <w:br/>
      </w:r>
    </w:p>
    <w:bookmarkStart w:id="31" w:name="conclusion-and-future-outlook"/>
    <w:p>
      <w:pPr>
        <w:pStyle w:val="Heading2"/>
      </w:pPr>
      <w:r>
        <w:t xml:space="preserve">7. Conclusion and Future Outlook</w:t>
      </w:r>
    </w:p>
    <w:p>
      <w:pPr>
        <w:pStyle w:val="FirstParagraph"/>
      </w:pPr>
      <w:r>
        <w:t xml:space="preserve">In conclusion, this project report underscores the critical need for enhanced</w:t>
      </w:r>
      <w:r>
        <w:t xml:space="preserve"> </w:t>
      </w:r>
      <w:r>
        <w:t xml:space="preserve">Radiologist</w:t>
      </w:r>
      <w:r>
        <w:t xml:space="preserve"> </w:t>
      </w:r>
      <w:r>
        <w:t xml:space="preserve">services in</w:t>
      </w:r>
    </w:p>
    <w:p>
      <w:pPr>
        <w:pStyle w:val="BodyText"/>
      </w:pPr>
      <w:r>
        <w:t xml:space="preserve">India Mumbai. By leveraging technology, expert human resources, and strategic partnerships,</w:t>
      </w:r>
    </w:p>
    <w:p>
      <w:pPr>
        <w:pStyle w:val="BodyText"/>
      </w:pPr>
      <w:r>
        <w:t xml:space="preserve">we can significantly improve diagnostic accuracy and patient outcomes. The dynamic healthcare ecosystem of</w:t>
      </w:r>
      <w:r>
        <w:t xml:space="preserve"> </w:t>
      </w:r>
      <w:r>
        <w:rPr>
          <w:iCs/>
          <w:i/>
        </w:rPr>
        <w:t xml:space="preserve">Mumbai</w:t>
      </w:r>
      <w:r>
        <w:t xml:space="preserve">, with its blend of traditional values and modern aspirations,</w:t>
      </w:r>
    </w:p>
    <w:p>
      <w:pPr>
        <w:pStyle w:val="BodyText"/>
      </w:pPr>
      <w:r>
        <w:t xml:space="preserve">India Mumbai</w:t>
      </w:r>
    </w:p>
    <w:bookmarkStart w:id="30" w:name="recommendations"/>
    <w:p>
      <w:pPr>
        <w:pStyle w:val="Heading2"/>
      </w:pPr>
      <w:r>
        <w:t xml:space="preserve">8. Recommendations</w:t>
      </w:r>
    </w:p>
    <w:p>
      <w:pPr>
        <w:pStyle w:val="FirstParagraph"/>
      </w:pPr>
      <w:r>
        <w:t xml:space="preserve">Prioritize recruitment of AI-integrated radiology software compatible with existing hospital systems in</w:t>
      </w:r>
      <w:r>
        <w:t xml:space="preserve"> </w:t>
      </w:r>
      <w:r>
        <w:rPr>
          <w:iCs/>
          <w:i/>
        </w:rPr>
        <w:t xml:space="preserve">Mumbai</w:t>
      </w:r>
      <w:r>
        <w:t xml:space="preserve">.</w:t>
      </w:r>
    </w:p>
    <w:p>
      <w:pPr>
        <w:pStyle w:val="BodyText"/>
      </w:pPr>
      <w:r>
        <w:t xml:space="preserve">Establish satellite reading centers in suburban Mumbai to extend reach into areas like Thane and Navi Mumbai.</w:t>
      </w:r>
    </w:p>
    <w:p>
      <w:pPr>
        <w:pStyle w:val="BodyText"/>
      </w:pPr>
      <w:r>
        <w:t xml:space="preserve">Foster continuous professional development programs for local</w:t>
      </w:r>
    </w:p>
    <w:p>
      <w:pPr>
        <w:pStyle w:val="BodyText"/>
      </w:pPr>
      <w:r>
        <w:t xml:space="preserve">Radiologist</w:t>
      </w:r>
    </w:p>
    <w:bookmarkStart w:id="29" w:name="references"/>
    <w:p>
      <w:pPr>
        <w:pStyle w:val="Heading2"/>
      </w:pPr>
      <w:r>
        <w:t xml:space="preserve">9. References</w:t>
      </w:r>
    </w:p>
    <w:p>
      <w:pPr>
        <w:numPr>
          <w:ilvl w:val="0"/>
          <w:numId w:val="1008"/>
        </w:numPr>
        <w:pStyle w:val="Compact"/>
      </w:pPr>
      <w:r>
        <w:t xml:space="preserve">National Health Policy 2017: India Ministry of Health &amp; Family Welfare.</w:t>
      </w:r>
    </w:p>
    <w:p>
      <w:pPr>
        <w:numPr>
          <w:ilvl w:val="0"/>
          <w:numId w:val="1008"/>
        </w:numPr>
        <w:pStyle w:val="Compact"/>
      </w:pPr>
      <w:r>
        <w:t xml:space="preserve">Mumbai Metropolitan Region Development Authority (MMRDA) Healthcare Infrastructure Reports.</w:t>
      </w:r>
    </w:p>
    <w:p>
      <w:pPr>
        <w:numPr>
          <w:ilvl w:val="0"/>
          <w:numId w:val="1008"/>
        </w:numPr>
        <w:pStyle w:val="Compact"/>
      </w:pPr>
      <w:r>
        <w:t xml:space="preserve">Federation of Indian Chambers of Commerce &amp; Industry (FICCI) Healthcare Sector Outlooks.</w:t>
      </w:r>
    </w:p>
    <w:p>
      <w:pPr>
        <w:pStyle w:val="FirstParagraph"/>
      </w:pPr>
      <w:r>
        <w:br/>
      </w:r>
    </w:p>
    <w:p>
      <w:pPr>
        <w:pStyle w:val="BodyText"/>
      </w:pPr>
      <w:r>
        <w:t xml:space="preserve">This document is confidential and intended solely for internal review regarding the</w:t>
      </w:r>
    </w:p>
    <w:p>
      <w:pPr>
        <w:pStyle w:val="BodyText"/>
      </w:pPr>
      <w:r>
        <w:t xml:space="preserve">Radiologist project in</w:t>
      </w:r>
    </w:p>
    <w:p>
      <w:pPr>
        <w:pStyle w:val="BodyText"/>
      </w:pPr>
      <w:r>
        <w:t xml:space="preserve">India Mumbai. Please ensure all copies are secured appropriately.</w:t>
      </w:r>
    </w:p>
    <w:p>
      <w:pPr>
        <w:pStyle w:val="BodyText"/>
      </w:pPr>
      <w:r>
        <w:br/>
      </w:r>
    </w:p>
    <w:p>
      <w:pPr>
        <w:pStyle w:val="BodyText"/>
      </w:pPr>
      <w:r>
        <w:t xml:space="preserve">End of Report.</w:t>
      </w:r>
    </w:p>
    <w:p>
      <w:pPr>
        <w:pStyle w:val="BodyText"/>
      </w:pPr>
      <w:r>
        <w:br/>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2026-07-29T03:33:38Z</dcterms:created>
  <dcterms:modified xsi:type="dcterms:W3CDTF">2026-07-29T03:33:38Z</dcterms:modified>
</cp:coreProperties>
</file>

<file path=docProps/custom.xml><?xml version="1.0" encoding="utf-8"?>
<Properties xmlns="http://schemas.openxmlformats.org/officeDocument/2006/custom-properties" xmlns:vt="http://schemas.openxmlformats.org/officeDocument/2006/docPropsVTypes"/>
</file>