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1" w:name="X797935fe125177b75d4da7772c1c6d58158a4da"/>
    <w:p>
      <w:pPr>
        <w:pStyle w:val="Heading1"/>
      </w:pPr>
      <w:r>
        <w:t xml:space="preserve">Project Report: Integration and Expansion of Radiologist Services in Iran, Tehran</w:t>
      </w:r>
    </w:p>
    <w:p>
      <w:pPr>
        <w:pStyle w:val="FirstParagraph"/>
      </w:pPr>
      <w:r>
        <w:br/>
      </w:r>
    </w:p>
    <w:p>
      <w:r>
        <w:pict>
          <v:rect style="width:0;height:1.5pt" o:hralign="center" o:hrstd="t" o:hr="t"/>
        </w:pict>
      </w:r>
    </w:p>
    <w:bookmarkStart w:id="20" w:name="X68bb3f849f6702ccff64c41756029da61156d21"/>
    <w:p>
      <w:pPr>
        <w:pStyle w:val="Heading2"/>
      </w:pPr>
      <w:r>
        <w:t xml:space="preserve">Date: October 26, 2023</w:t>
      </w:r>
      <w:r>
        <w:br/>
      </w:r>
      <w:r>
        <w:t xml:space="preserve">Prepared For: Ministry of Health and Medical Education, Iran</w:t>
      </w:r>
      <w:r>
        <w:br/>
      </w:r>
      <w:r>
        <w:t xml:space="preserve">Subject: Strategic Assessment for Radiologist Deployment in Tehran Metropolis</w:t>
      </w:r>
    </w:p>
    <w:p>
      <w:pPr>
        <w:pStyle w:val="FirstParagraph"/>
      </w:pPr>
      <w:r>
        <w:br/>
      </w:r>
    </w:p>
    <w:p>
      <w:r>
        <w:pict>
          <v:rect style="width:0;height:1.5pt" o:hralign="center" o:hrstd="t" o:hr="t"/>
        </w:pict>
      </w:r>
    </w:p>
    <w:bookmarkEnd w:id="20"/>
    <w:bookmarkEnd w:id="21"/>
    <w:bookmarkStart w:id="22" w:name="executive-summary"/>
    <w:p>
      <w:pPr>
        <w:pStyle w:val="Heading3"/>
      </w:pPr>
      <w:r>
        <w:t xml:space="preserve">1. Executive Summary</w:t>
      </w:r>
    </w:p>
    <w:p>
      <w:pPr>
        <w:pStyle w:val="FirstParagraph"/>
      </w:pPr>
      <w:r>
        <w:t xml:space="preserve">This Project Report outlines the comprehensive strategy for optimizing radiologist services within the healthcare infrastructure of Iran, with a specific focus on Tehran, the capital city. As one of the most densely populated cities in West Asia, Tehran presents unique challenges and opportunities regarding medical imaging demands. This document details current trends in medical imaging technology adoption across Iran, addresses critical gaps in specialist availability particularly regarding Radiologist expertise and proposes actionable recommendations for improving patient outcomes through enhanced diagnostic capabilities.</w:t>
      </w:r>
    </w:p>
    <w:bookmarkEnd w:id="22"/>
    <w:bookmarkStart w:id="23" w:name="X8f503b97d97c22e7b89b0431da47ec7a4b849e9"/>
    <w:p>
      <w:pPr>
        <w:pStyle w:val="Heading3"/>
      </w:pPr>
      <w:r>
        <w:t xml:space="preserve">2. Introduction to Healthcare Challenges in Iran</w:t>
      </w:r>
    </w:p>
    <w:p>
      <w:pPr>
        <w:pStyle w:val="FirstParagraph"/>
      </w:pPr>
      <w:r>
        <w:t xml:space="preserve">The healthcare system of Iran has undergone significant transformation over the past decade. However, the rapid urbanization associated with Tehran's growth has strained existing resources. According to recent data from Iranian health authorities, there is a disproportionate ratio between primary care facilities and specialized diagnostic centers like those requiring a qualified Radiologist.</w:t>
      </w:r>
    </w:p>
    <w:bookmarkEnd w:id="23"/>
    <w:bookmarkStart w:id="24" w:name="current-state-of-radiology-in-tehran"/>
    <w:p>
      <w:pPr>
        <w:pStyle w:val="Heading3"/>
      </w:pPr>
      <w:r>
        <w:t xml:space="preserve">3. Current State of Radiology in Tehran</w:t>
      </w:r>
    </w:p>
    <w:p>
      <w:pPr>
        <w:pStyle w:val="FirstParagraph"/>
      </w:pPr>
      <w:r>
        <w:t xml:space="preserve">Tehran boasts some of the most advanced medical facilities in the Middle East. However, disparities exist between public hospitals and private clinics. While premium private institutions often employ board-certified specialists experienced in cutting-edge modalities such as MRI and CT scan interpretation, many smaller centers struggle to retain skilled professionals who are willing to work long hours under high stress.</w:t>
      </w:r>
    </w:p>
    <w:bookmarkEnd w:id="24"/>
    <w:bookmarkStart w:id="26" w:name="X6f73c2104a65fd7dc3e7d131d125172b99ef87b"/>
    <w:p>
      <w:pPr>
        <w:pStyle w:val="Heading3"/>
      </w:pPr>
      <w:r>
        <w:t xml:space="preserve">4. The Role of a Radiologist in Modern Medicine</w:t>
      </w:r>
    </w:p>
    <w:p>
      <w:pPr>
        <w:pStyle w:val="FirstParagraph"/>
      </w:pPr>
      <w:r>
        <w:t xml:space="preserve">A Radiologist plays an indispensable role not only in diagnosing diseases but also guiding treatment plans through interventional procedures. In the context of Iran's expanding healthcare needs, ensuring adequate staffing levels for these critical positions becomes paramount.</w:t>
      </w:r>
    </w:p>
    <w:p>
      <w:pPr>
        <w:numPr>
          <w:ilvl w:val="0"/>
          <w:numId w:val="1001"/>
        </w:numPr>
        <w:pStyle w:val="Compact"/>
      </w:pPr>
      <w:r>
        <w:t xml:space="preserve">Diagnosis: Identifying abnormalities via X-rays, ultrasounds etc.</w:t>
      </w:r>
    </w:p>
    <w:p>
      <w:pPr>
        <w:numPr>
          <w:ilvl w:val="0"/>
          <w:numId w:val="1001"/>
        </w:numPr>
        <w:pStyle w:val="Compact"/>
      </w:pPr>
      <w:r>
        <w:t xml:space="preserve">Treatment Planning: Collaborating closely with oncologists surgeons etc.</w:t>
      </w:r>
    </w:p>
    <w:p>
      <w:pPr>
        <w:numPr>
          <w:ilvl w:val="0"/>
          <w:numId w:val="1001"/>
        </w:numPr>
      </w:pPr>
      <w:r>
        <w:t xml:space="preserve">Innovation Adoption: Staying updated on new technologies AI integration etc.</w:t>
      </w:r>
    </w:p>
    <w:p>
      <w:pPr>
        <w:numPr>
          <w:ilvl w:val="0"/>
          <w:numId w:val="1000"/>
        </w:numPr>
        <w:pStyle w:val="Heading3"/>
      </w:pPr>
      <w:bookmarkStart w:id="25" w:name="key-findings-challenges"/>
      <w:r>
        <w:t xml:space="preserve">5. Key Findings &amp; Challenges</w:t>
      </w:r>
      <w:bookmarkEnd w:id="25"/>
    </w:p>
    <w:p>
      <w:pPr>
        <w:numPr>
          <w:ilvl w:val="0"/>
          <w:numId w:val="1000"/>
        </w:numPr>
      </w:pPr>
      <w:r>
        <w:t xml:space="preserve">Finding/Challenge</w:t>
      </w:r>
    </w:p>
    <w:p>
      <w:pPr>
        <w:pStyle w:val="FirstParagraph"/>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Services in Iran, Tehran</dc:title>
  <dc:creator/>
  <dc:language>en</dc:language>
  <cp:keywords/>
  <dcterms:created xsi:type="dcterms:W3CDTF">2026-07-29T14:12:16Z</dcterms:created>
  <dcterms:modified xsi:type="dcterms:W3CDTF">2026-07-29T14:12:16Z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