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Integration</w:t>
      </w:r>
      <w:r>
        <w:t xml:space="preserve"> </w:t>
      </w:r>
      <w:r>
        <w:t xml:space="preserve">of</w:t>
      </w:r>
      <w:r>
        <w:t xml:space="preserve"> </w:t>
      </w:r>
      <w:r>
        <w:t xml:space="preserve">Advanced</w:t>
      </w:r>
      <w:r>
        <w:t xml:space="preserve"> </w:t>
      </w:r>
      <w:r>
        <w:t xml:space="preserve">Radiology</w:t>
      </w:r>
      <w:r>
        <w:t xml:space="preserve"> </w:t>
      </w:r>
      <w:r>
        <w:t xml:space="preserve">Services</w:t>
      </w:r>
      <w:r>
        <w:t xml:space="preserve"> </w:t>
      </w:r>
      <w:r>
        <w:t xml:space="preserve">in</w:t>
      </w:r>
      <w:r>
        <w:t xml:space="preserve"> </w:t>
      </w:r>
      <w:r>
        <w:t xml:space="preserve">Iraq</w:t>
      </w:r>
      <w:r>
        <w:t xml:space="preserve"> </w:t>
      </w:r>
      <w:r>
        <w:t xml:space="preserve">Baghdad</w:t>
      </w:r>
    </w:p>
    <w:bookmarkStart w:id="20" w:name="X6c907b6e09b4b38a85d698fd2a519b7893be3c9"/>
    <w:p>
      <w:pPr>
        <w:pStyle w:val="Heading1"/>
      </w:pPr>
      <w:r>
        <w:t xml:space="preserve">Project Report: Strategic Implementation of Radiologist Services in Iraq Baghdad</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Ministry of Health, Iraq; International Health Partnerships</w:t>
      </w:r>
    </w:p>
    <w:p>
      <w:pPr>
        <w:pStyle w:val="BodyText"/>
      </w:pPr>
      <w:r>
        <w:rPr>
          <w:bCs/>
          <w:b/>
        </w:rPr>
        <w:t xml:space="preserve">From:&gt; Project Management Office – Diagnostic Imaging DivisionIraq Baghdad</w:t>
      </w:r>
      <w:r>
        <w:t xml:space="preserve">, there is a pressing need to modernize diagnostic imaging services to meet international standards. This</w:t>
      </w:r>
      <w:r>
        <w:t xml:space="preserve"> </w:t>
      </w:r>
      <w:r>
        <w:rPr>
          <w:bCs/>
          <w:b/>
        </w:rPr>
        <w:t xml:space="preserve">Project Report</w:t>
      </w:r>
      <w:r>
        <w:t xml:space="preserve"> </w:t>
      </w:r>
      <w:r>
        <w:t xml:space="preserve">outlines the strategic initiative to recruit, train, and deploy specialized</w:t>
      </w:r>
      <w:r>
        <w:t xml:space="preserve"> </w:t>
      </w:r>
      <w:r>
        <w:t xml:space="preserve">Radiologists</w:t>
      </w:r>
      <w:r>
        <w:t xml:space="preserve"> </w:t>
      </w:r>
      <w:r>
        <w:t xml:space="preserve">within major healthcare facilities in the region. The primary objective is to enhance early disease detection, improve patient outcomes, and reduce reliance on cross-border medical referrals for complex diagnostic needs.</w:t>
      </w:r>
      <w:r>
        <w:t xml:space="preserve"> </w:t>
      </w:r>
      <w:r>
        <w:t xml:space="preserve">Historically, the lack of sufficient qualified</w:t>
      </w:r>
      <w:r>
        <w:t xml:space="preserve"> </w:t>
      </w:r>
      <w:r>
        <w:rPr>
          <w:bCs/>
          <w:b/>
        </w:rPr>
        <w:t xml:space="preserve">Radiologist</w:t>
      </w:r>
      <w:r>
        <w:t xml:space="preserve"> </w:t>
      </w:r>
      <w:r>
        <w:t xml:space="preserve">professionals has been a bottleneck in the efficiency of hospitals across</w:t>
      </w:r>
      <w:r>
        <w:t xml:space="preserve"> </w:t>
      </w:r>
      <w:r>
        <w:t xml:space="preserve">Iraq Baghdad</w:t>
      </w:r>
      <w:r>
        <w:t xml:space="preserve">. This project aims to address that gap by establishing a robust framework for professional development and infrastructure support, ensuring that the healthcare system is resilient and capable of handling both routine and complex diagnostic cases.</w:t>
      </w:r>
      <w:r>
        <w:t xml:space="preserve"> </w:t>
      </w:r>
      <w:r>
        <w:t xml:space="preserve">2. Project Objectives</w:t>
      </w:r>
      <w:r>
        <w:t xml:space="preserve"> </w:t>
      </w:r>
      <w:r>
        <w:t xml:space="preserve">The core objectives of this initiative are multifaceted:</w:t>
      </w:r>
    </w:p>
    <w:p>
      <w:pPr>
        <w:numPr>
          <w:ilvl w:val="0"/>
          <w:numId w:val="1001"/>
        </w:numPr>
        <w:pStyle w:val="Compact"/>
      </w:pPr>
      <w:r>
        <w:rPr>
          <w:bCs/>
          <w:b/>
        </w:rPr>
        <w:t xml:space="preserve">Human Resource Development:</w:t>
      </w:r>
      <w:r>
        <w:t xml:space="preserve"> </w:t>
      </w:r>
      <w:r>
        <w:t xml:space="preserve">To recruit at least fifty (50) board-certified Radiologists with specialized training in neuroradiology, musculoskeletal imaging, and interventional radiology within the first two years.</w:t>
      </w:r>
    </w:p>
    <w:p>
      <w:pPr>
        <w:numPr>
          <w:ilvl w:val="0"/>
          <w:numId w:val="1001"/>
        </w:numPr>
        <w:pStyle w:val="Compact"/>
      </w:pPr>
      <w:r>
        <w:rPr>
          <w:bCs/>
          <w:b/>
        </w:rPr>
        <w:t xml:space="preserve">Capacity Building:</w:t>
      </w:r>
      <w:r>
        <w:t xml:space="preserve"> </w:t>
      </w:r>
      <w:r>
        <w:t xml:space="preserve">To establish continuous medical education (CME) programs specifically tailored for</w:t>
      </w:r>
      <w:r>
        <w:t xml:space="preserve"> </w:t>
      </w:r>
      <w:r>
        <w:t xml:space="preserve">Iraq Baghdad</w:t>
      </w:r>
      <w:r>
        <w:t xml:space="preserve">’s existing medical staff, focusing on the latest advancements in AI-assisted diagnostics and digital imaging technologies.</w:t>
      </w:r>
    </w:p>
    <w:p>
      <w:pPr>
        <w:numPr>
          <w:ilvl w:val="0"/>
          <w:numId w:val="1001"/>
        </w:numPr>
        <w:pStyle w:val="Compact"/>
      </w:pPr>
      <w:r>
        <w:rPr>
          <w:bCs/>
          <w:b/>
        </w:rPr>
        <w:t xml:space="preserve">Infrastructure Modernization:</w:t>
      </w:r>
      <w:r>
        <w:t xml:space="preserve"> </w:t>
      </w:r>
      <w:r>
        <w:t xml:space="preserve">To upgrade existing radiology departments in five major government hospitals in</w:t>
      </w:r>
      <w:r>
        <w:t xml:space="preserve"> </w:t>
      </w:r>
      <w:r>
        <w:rPr>
          <w:bCs/>
          <w:b/>
        </w:rPr>
        <w:t xml:space="preserve">Iraq Baghdad</w:t>
      </w:r>
      <w:r>
        <w:t xml:space="preserve">, ensuring compatibility with modern digital imaging and communications (PACS) systems.</w:t>
      </w:r>
    </w:p>
    <w:p>
      <w:pPr>
        <w:numPr>
          <w:ilvl w:val="0"/>
          <w:numId w:val="1001"/>
        </w:numPr>
        <w:pStyle w:val="Compact"/>
      </w:pPr>
      <w:r>
        <w:rPr>
          <w:bCs/>
          <w:b/>
        </w:rPr>
        <w:t xml:space="preserve">Equality of Access:</w:t>
      </w:r>
      <w:r>
        <w:t xml:space="preserve"> </w:t>
      </w:r>
      <w:r>
        <w:t xml:space="preserve">To reduce diagnostic wait times by 40%, thereby improving access to care for the citizens of</w:t>
      </w:r>
      <w:r>
        <w:t xml:space="preserve"> </w:t>
      </w:r>
      <w:r>
        <w:t xml:space="preserve">Iraq Baghdad</w:t>
      </w:r>
      <w:r>
        <w:t xml:space="preserve">.</w:t>
      </w:r>
    </w:p>
    <w:p>
      <w:pPr>
        <w:pStyle w:val="FirstParagraph"/>
      </w:pPr>
      <w:r>
        <w:t xml:space="preserve">3. Current Challenges in Iraq Baghdad</w:t>
      </w:r>
      <w:r>
        <w:t xml:space="preserve"> </w:t>
      </w:r>
      <w:r>
        <w:t xml:space="preserve">The healthcare landscape in</w:t>
      </w:r>
      <w:r>
        <w:t xml:space="preserve"> </w:t>
      </w:r>
      <w:r>
        <w:rPr>
          <w:bCs/>
          <w:b/>
        </w:rPr>
        <w:t xml:space="preserve">Iraq Baghdad</w:t>
      </w:r>
      <w:r>
        <w:t xml:space="preserve"> </w:t>
      </w:r>
      <w:r>
        <w:t xml:space="preserve">faces several unique challenges that this project must address. Firstly, there is a historical shortage of specialized personnel. Many senior radiologists have migrated abroad due to economic and security concerns, leading to a brain drain that has impacted the quality of care. Secondly, the infrastructure in many public hospitals in</w:t>
      </w:r>
      <w:r>
        <w:t xml:space="preserve"> </w:t>
      </w:r>
      <w:r>
        <w:t xml:space="preserve">Iraq Baghdad</w:t>
      </w:r>
      <w:r>
        <w:t xml:space="preserve"> </w:t>
      </w:r>
      <w:r>
        <w:t xml:space="preserve">dates back several decades and often lacks reliable power supply, which is critical for running sensitive imaging equipment such as MRI and CT scanners.</w:t>
      </w:r>
      <w:r>
        <w:t xml:space="preserve"> </w:t>
      </w:r>
      <w:r>
        <w:t xml:space="preserve">Furthermore, there is a significant disparity between urban centers like</w:t>
      </w:r>
      <w:r>
        <w:t xml:space="preserve"> </w:t>
      </w:r>
      <w:r>
        <w:rPr>
          <w:bCs/>
          <w:b/>
        </w:rPr>
        <w:t xml:space="preserve">Iraq Baghdad</w:t>
      </w:r>
      <w:r>
        <w:t xml:space="preserve"> </w:t>
      </w:r>
      <w:r>
        <w:t xml:space="preserve">and rural provinces. This project focuses initially on the capital to create a hub of excellence that can later serve as a model for decentralization. The presence of qualified</w:t>
      </w:r>
      <w:r>
        <w:t xml:space="preserve"> </w:t>
      </w:r>
      <w:r>
        <w:t xml:space="preserve">Radiologist</w:t>
      </w:r>
      <w:r>
        <w:t xml:space="preserve"> </w:t>
      </w:r>
      <w:r>
        <w:t xml:space="preserve">professionals in central hubs allows for remote consultation (tele-radiology) with specialists in smaller regions, thereby extending the reach of expert care without requiring immediate physical relocation of patients.</w:t>
      </w:r>
      <w:r>
        <w:t xml:space="preserve"> </w:t>
      </w:r>
      <w:r>
        <w:t xml:space="preserve">4. Strategic Implementation Plan</w:t>
      </w:r>
      <w:r>
        <w:t xml:space="preserve"> </w:t>
      </w:r>
      <w:r>
        <w:t xml:space="preserve">Phase 1: Recruitment and Retention (Months 1-6)</w:t>
      </w:r>
      <w:r>
        <w:t xml:space="preserve"> </w:t>
      </w:r>
      <w:r>
        <w:t xml:space="preserve">The first phase involves aggressive recruitment campaigns targeting Iraqi medical professionals residing in the diaspora who wish to return to</w:t>
      </w:r>
      <w:r>
        <w:t xml:space="preserve"> </w:t>
      </w:r>
      <w:r>
        <w:rPr>
          <w:bCs/>
          <w:b/>
        </w:rPr>
        <w:t xml:space="preserve">Iraq Baghdad</w:t>
      </w:r>
      <w:r>
        <w:t xml:space="preserve">. Incentives include competitive salary packages, housing allowances, and guaranteed opportunities for further specialization abroad. Additionally, we will collaborate with local medical universities in</w:t>
      </w:r>
      <w:r>
        <w:t xml:space="preserve"> </w:t>
      </w:r>
      <w:r>
        <w:t xml:space="preserve">Iraq Baghdad</w:t>
      </w:r>
      <w:r>
        <w:t xml:space="preserve"> </w:t>
      </w:r>
      <w:r>
        <w:t xml:space="preserve">to fast-track residency programs specifically for radiology.</w:t>
      </w:r>
      <w:r>
        <w:t xml:space="preserve"> </w:t>
      </w:r>
      <w:r>
        <w:t xml:space="preserve">Phase 2: Training and Certification (Months 7-18)</w:t>
      </w:r>
      <w:r>
        <w:t xml:space="preserve"> </w:t>
      </w:r>
      <w:r>
        <w:t xml:space="preserve">Upon recruitment, all</w:t>
      </w:r>
      <w:r>
        <w:t xml:space="preserve"> </w:t>
      </w:r>
      <w:r>
        <w:t xml:space="preserve">Radiologist</w:t>
      </w:r>
      <w:r>
        <w:t xml:space="preserve"> </w:t>
      </w:r>
      <w:r>
        <w:t xml:space="preserve">staff will undergo a standardized training program focused on quality assurance and patient safety. This includes partnerships with international radiological societies to provide certification in advanced modalities. Workshops will be held regularly in</w:t>
      </w:r>
      <w:r>
        <w:t xml:space="preserve"> </w:t>
      </w:r>
      <w:r>
        <w:rPr>
          <w:bCs/>
          <w:b/>
        </w:rPr>
        <w:t xml:space="preserve">Iraq Baghdad</w:t>
      </w:r>
      <w:r>
        <w:t xml:space="preserve"> </w:t>
      </w:r>
      <w:r>
        <w:t xml:space="preserve">to ensure that local practitioners are updated on the latest clinical guidelines.</w:t>
      </w:r>
      <w:r>
        <w:t xml:space="preserve"> </w:t>
      </w:r>
      <w:r>
        <w:t xml:space="preserve">Phase 3: Infrastructure and Technology Integration (Months 12-24)</w:t>
      </w:r>
      <w:r>
        <w:t xml:space="preserve"> </w:t>
      </w:r>
      <w:r>
        <w:t xml:space="preserve">Concurrent with training, this phase focuses on upgrading facilities in key hospitals across</w:t>
      </w:r>
      <w:r>
        <w:t xml:space="preserve"> </w:t>
      </w:r>
      <w:r>
        <w:t xml:space="preserve">Iraq Baghdad</w:t>
      </w:r>
      <w:r>
        <w:t xml:space="preserve">. This includes installing backup power generators to ensure uninterrupted service for CT and MRI machines, which are highly sensitive to voltage fluctuations. The integration of Artificial Intelligence (AI) tools will assist</w:t>
      </w:r>
      <w:r>
        <w:t xml:space="preserve"> </w:t>
      </w:r>
      <w:r>
        <w:rPr>
          <w:bCs/>
          <w:b/>
        </w:rPr>
        <w:t xml:space="preserve">Radiologist</w:t>
      </w:r>
      <w:r>
        <w:t xml:space="preserve"> </w:t>
      </w:r>
      <w:r>
        <w:t xml:space="preserve">professionals in detecting anomalies earlier and more accurately, acting as a "second opinion" tool.</w:t>
      </w:r>
      <w:r>
        <w:t xml:space="preserve"> </w:t>
      </w:r>
      <w:r>
        <w:t xml:space="preserve">5. Expected Outcomes and Impact</w:t>
      </w:r>
      <w:r>
        <w:t xml:space="preserve"> </w:t>
      </w:r>
      <w:r>
        <w:t xml:space="preserve">The successful implementation of this project is expected to yield significant improvements in the healthcare ecosystem of</w:t>
      </w:r>
      <w:r>
        <w:t xml:space="preserve"> </w:t>
      </w:r>
      <w:r>
        <w:rPr>
          <w:bCs/>
          <w:b/>
        </w:rPr>
        <w:t xml:space="preserve">Iraq Baghdad</w:t>
      </w:r>
      <w:r>
        <w:t xml:space="preserve">. By increasing the number of qualified</w:t>
      </w:r>
      <w:r>
        <w:t xml:space="preserve"> </w:t>
      </w:r>
      <w:r>
        <w:t xml:space="preserve">Radiologist</w:t>
      </w:r>
      <w:r>
        <w:t xml:space="preserve"> </w:t>
      </w:r>
      <w:r>
        <w:t xml:space="preserve">professionals, we anticipate a reduction in misdiagnosis rates by approximately 25%. For patients in</w:t>
      </w:r>
      <w:r>
        <w:t xml:space="preserve"> </w:t>
      </w:r>
      <w:r>
        <w:t xml:space="preserve">Iraq Baghdad</w:t>
      </w:r>
      <w:r>
        <w:t xml:space="preserve">, this means faster access to accurate diagnoses for critical conditions such as stroke, cancer, and traumatic injuries.</w:t>
      </w:r>
      <w:r>
        <w:t xml:space="preserve"> </w:t>
      </w:r>
      <w:r>
        <w:t xml:space="preserve">Moreover, the project aims to reduce the financial burden on families who previously had to travel abroad for specialized imaging services. By retaining this expertise within</w:t>
      </w:r>
      <w:r>
        <w:t xml:space="preserve"> </w:t>
      </w:r>
      <w:r>
        <w:rPr>
          <w:bCs/>
          <w:b/>
        </w:rPr>
        <w:t xml:space="preserve">Iraq Baghdad</w:t>
      </w:r>
      <w:r>
        <w:t xml:space="preserve">, we not only improve health outcomes but also contribute to the local economy by keeping healthcare spending domestic. The establishment of a strong radiology network will also facilitate better data collection, allowing public health officials in</w:t>
      </w:r>
      <w:r>
        <w:t xml:space="preserve"> </w:t>
      </w:r>
      <w:r>
        <w:t xml:space="preserve">Iraq Baghdad</w:t>
      </w:r>
      <w:r>
        <w:t xml:space="preserve"> </w:t>
      </w:r>
      <w:r>
        <w:t xml:space="preserve">to track disease prevalence more effectively and allocate resources accordingly.</w:t>
      </w:r>
      <w:r>
        <w:t xml:space="preserve"> </w:t>
      </w:r>
      <w:r>
        <w:t xml:space="preserve">6. Sustainability and Future Outlook</w:t>
      </w:r>
      <w:r>
        <w:t xml:space="preserve"> </w:t>
      </w:r>
      <w:r>
        <w:t xml:space="preserve">Sustainability is a key pillar of this project report. To ensure long-term success, we are establishing a mentorship program where experienced</w:t>
      </w:r>
      <w:r>
        <w:t xml:space="preserve"> </w:t>
      </w:r>
      <w:r>
        <w:t xml:space="preserve">Radiologist</w:t>
      </w:r>
      <w:r>
        <w:t xml:space="preserve"> </w:t>
      </w:r>
      <w:r>
        <w:t xml:space="preserve">mentors guide junior doctors in</w:t>
      </w:r>
      <w:r>
        <w:t xml:space="preserve"> </w:t>
      </w:r>
      <w:r>
        <w:rPr>
          <w:bCs/>
          <w:b/>
        </w:rPr>
        <w:t xml:space="preserve">Iraq Baghdad</w:t>
      </w:r>
      <w:r>
        <w:t xml:space="preserve">. This knowledge transfer ensures that expertise remains within the system even as personnel changes occur. Furthermore, the investment in digital infrastructure creates a platform for future innovations, such as remote diagnostics and telemedicine consultations with global experts.</w:t>
      </w:r>
      <w:r>
        <w:t xml:space="preserve"> </w:t>
      </w:r>
      <w:r>
        <w:t xml:space="preserve">The success of this initiative in</w:t>
      </w:r>
      <w:r>
        <w:t xml:space="preserve"> </w:t>
      </w:r>
      <w:r>
        <w:t xml:space="preserve">Iraq Baghdad</w:t>
      </w:r>
      <w:r>
        <w:t xml:space="preserve"> </w:t>
      </w:r>
      <w:r>
        <w:t xml:space="preserve">will serve as a blueprint for other provinces in Iraq. By proving that high-quality radiological care can be delivered locally through strategic investment in human capital and technology, we aim to inspire similar projects nationwide. This aligns with the national goal of achieving universal health coverage and ensuring that every citizen, regardless of location, has access to essential diagnostic services.</w:t>
      </w:r>
      <w:r>
        <w:t xml:space="preserve"> </w:t>
      </w:r>
      <w:r>
        <w:t xml:space="preserve">7 Conclusion</w:t>
      </w:r>
      <w:r>
        <w:t xml:space="preserve"> </w:t>
      </w:r>
      <w:r>
        <w:t xml:space="preserve">In conclusion, this</w:t>
      </w:r>
      <w:r>
        <w:t xml:space="preserve"> </w:t>
      </w:r>
      <w:r>
        <w:rPr>
          <w:bCs/>
          <w:b/>
        </w:rPr>
        <w:t xml:space="preserve">Project Report</w:t>
      </w:r>
      <w:r>
        <w:t xml:space="preserve"> </w:t>
      </w:r>
      <w:r>
        <w:t xml:space="preserve">highlights the critical importance of strengthening radiological services in</w:t>
      </w:r>
      <w:r>
        <w:t xml:space="preserve"> </w:t>
      </w:r>
      <w:r>
        <w:t xml:space="preserve">Iraq Baghdad</w:t>
      </w:r>
      <w:r>
        <w:t xml:space="preserve">. The integration of specialized</w:t>
      </w:r>
      <w:r>
        <w:t xml:space="preserve"> </w:t>
      </w:r>
      <w:r>
        <w:t xml:space="preserve">Radiologist</w:t>
      </w:r>
      <w:r>
        <w:t xml:space="preserve"> </w:t>
      </w:r>
      <w:r>
        <w:t xml:space="preserve">professionals is not merely a staffing issue but a fundamental requirement for modernizing the healthcare sector in Iraq. By addressing the unique challenges faced by hospitals in</w:t>
      </w:r>
      <w:r>
        <w:t xml:space="preserve"> </w:t>
      </w:r>
      <w:r>
        <w:rPr>
          <w:bCs/>
          <w:b/>
        </w:rPr>
        <w:t xml:space="preserve">Iraq Baghdad</w:t>
      </w:r>
      <w:r>
        <w:t xml:space="preserve">, this project promises to deliver tangible improvements in diagnostic accuracy, patient safety, and overall health system efficiency. We urge all stakeholders to support this initiative as it represents a vital step toward a healthier and more resilient society for the people of</w:t>
      </w:r>
      <w:r>
        <w:t xml:space="preserve"> </w:t>
      </w:r>
      <w:r>
        <w:t xml:space="preserve">Iraq Baghdad</w:t>
      </w:r>
      <w:r>
        <w:t xml:space="preserve"> </w:t>
      </w:r>
      <w:r>
        <w:t xml:space="preserve">and beyond.</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Integration of Advanced Radiology Services in Iraq Baghdad</dc:title>
  <dc:creator/>
  <dc:language>en</dc:language>
  <cp:keywords/>
  <dcterms:created xsi:type="dcterms:W3CDTF">2026-07-29T06:12:20Z</dcterms:created>
  <dcterms:modified xsi:type="dcterms:W3CDTF">2026-07-29T06:12:20Z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