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Radiologist</w:t>
      </w:r>
      <w:r>
        <w:t xml:space="preserve"> </w:t>
      </w:r>
      <w:r>
        <w:t xml:space="preserve">Implementation</w:t>
      </w:r>
      <w:r>
        <w:t xml:space="preserve"> </w:t>
      </w:r>
      <w:r>
        <w:t xml:space="preserve">in</w:t>
      </w:r>
      <w:r>
        <w:t xml:space="preserve"> </w:t>
      </w:r>
      <w:r>
        <w:t xml:space="preserve">Italy</w:t>
      </w:r>
      <w:r>
        <w:t xml:space="preserve"> </w:t>
      </w:r>
      <w:r>
        <w:t xml:space="preserve">Rome</w:t>
      </w:r>
    </w:p>
    <w:bookmarkStart w:id="28" w:name="X4cb167a5301b204a9179a84216a50c20bad7777"/>
    <w:p>
      <w:pPr>
        <w:pStyle w:val="Heading1"/>
      </w:pPr>
      <w:r>
        <w:t xml:space="preserve">Strategic Project Report on the Integration of Specialized Radiologist Services in Italy Rome</w:t>
      </w:r>
    </w:p>
    <w:p>
      <w:pPr>
        <w:pStyle w:val="FirstParagraph"/>
      </w:pPr>
      <w:r>
        <w:rPr>
          <w:bCs/>
          <w:b/>
        </w:rPr>
        <w:t xml:space="preserve">Date:</w:t>
      </w:r>
      <w:r>
        <w:t xml:space="preserve"> </w:t>
      </w:r>
      <w:r>
        <w:t xml:space="preserve">October 2023</w:t>
      </w:r>
      <w:r>
        <w:br/>
      </w:r>
      <w:r>
        <w:rPr>
          <w:bCs/>
          <w:b/>
        </w:rPr>
        <w:t xml:space="preserve">To:</w:t>
      </w:r>
      <w:r>
        <w:t xml:space="preserve"> </w:t>
      </w:r>
      <w:r>
        <w:t xml:space="preserve">Stakeholders and Health Administration Board</w:t>
      </w:r>
      <w:r>
        <w:br/>
      </w:r>
    </w:p>
    <w:p>
      <w:pPr>
        <w:pStyle w:val="BodyText"/>
      </w:pPr>
      <w:r>
        <w:t xml:space="preserve">: Project Management Office</w:t>
      </w:r>
      <w:r>
        <w:br/>
      </w:r>
    </w:p>
    <w:p>
      <w:pPr>
        <w:pStyle w:val="BodyText"/>
      </w:pPr>
      <w:r>
        <w:t xml:space="preserve">Subject:: Comprehensive Analysis of Radiologist Deployment, Infrastructure, and Clinical Outcomes in Italy Rome</w:t>
      </w:r>
    </w:p>
    <w:bookmarkStart w:id="20" w:name="executive-summary"/>
    <w:p>
      <w:pPr>
        <w:pStyle w:val="Heading2"/>
      </w:pPr>
      <w:r>
        <w:t xml:space="preserve">1. Executive Summary</w:t>
      </w:r>
    </w:p>
    <w:p>
      <w:pPr>
        <w:pStyle w:val="FirstParagraph"/>
      </w:pPr>
      <w:r>
        <w:t xml:space="preserve">This document serves as a comprehensive project report regarding the strategic deployment and operational enhancement of radiologist services within the metropolitan area of Italy Rome. As the capital city of Italy, Rome presents a unique convergence of high-volume patient traffic, historical infrastructure challenges, and advanced medical tourism opportunities. The primary objective of this initiative is to optimize diagnostic accuracy, reduce waiting times for critical imaging procedures (such as MRI and CT scans), and ensure that every</w:t>
      </w:r>
      <w:r>
        <w:t xml:space="preserve"> </w:t>
      </w:r>
      <w:r>
        <w:rPr>
          <w:bCs/>
          <w:b/>
        </w:rPr>
        <w:t xml:space="preserve">Radiologist</w:t>
      </w:r>
      <w:r>
        <w:t xml:space="preserve"> </w:t>
      </w:r>
      <w:r>
        <w:t xml:space="preserve">deployed meets the rigorous standards required by the Italian healthcare system. This report outlines the current landscape in</w:t>
      </w:r>
      <w:r>
        <w:t xml:space="preserve"> </w:t>
      </w:r>
      <w:r>
        <w:rPr>
          <w:bCs/>
          <w:b/>
        </w:rPr>
        <w:t xml:space="preserve">Italy Rome</w:t>
      </w:r>
      <w:r>
        <w:t xml:space="preserve">, identifies key operational challenges, proposes infrastructure upgrades, and details a roadmap for integrating cutting-edge artificial intelligence tools to support clinical decision-making.</w:t>
      </w:r>
    </w:p>
    <w:bookmarkEnd w:id="20"/>
    <w:bookmarkStart w:id="21" w:name="X1548cb368d433b3b44b7b16ec03969bb3f25f50"/>
    <w:p>
      <w:pPr>
        <w:pStyle w:val="Heading2"/>
      </w:pPr>
      <w:r>
        <w:t xml:space="preserve">2. Contextual Background: The Healthcare Landscape in Italy Rome</w:t>
      </w:r>
    </w:p>
    <w:p>
      <w:pPr>
        <w:pStyle w:val="FirstParagraph"/>
      </w:pPr>
      <w:r>
        <w:t xml:space="preserve">The healthcare system in Italy is characterized by a universal public service (Servizio Sanitario Nazionale) that coexists with a robust private sector. In the specific context of</w:t>
      </w:r>
      <w:r>
        <w:t xml:space="preserve"> </w:t>
      </w:r>
      <w:r>
        <w:rPr>
          <w:bCs/>
          <w:b/>
        </w:rPr>
        <w:t xml:space="preserve">Italy Rome</w:t>
      </w:r>
      <w:r>
        <w:t xml:space="preserve">, the population density and the influx of tourists create an exceptional demand for emergency and elective radiological services. The city’s historic center often poses logistical challenges for transporting large imaging equipment, while newer districts require modernized facilities to handle increasing caseloads.</w:t>
      </w:r>
    </w:p>
    <w:p>
      <w:pPr>
        <w:pStyle w:val="BodyText"/>
      </w:pPr>
      <w:r>
        <w:t xml:space="preserve">A critical aspect of this project report is acknowledging that the role of a</w:t>
      </w:r>
      <w:r>
        <w:t xml:space="preserve"> </w:t>
      </w:r>
      <w:r>
        <w:rPr>
          <w:bCs/>
          <w:b/>
        </w:rPr>
        <w:t xml:space="preserve">Radiologist</w:t>
      </w:r>
      <w:r>
        <w:t xml:space="preserve"> </w:t>
      </w:r>
      <w:r>
        <w:t xml:space="preserve">in this region is not merely technical but also consultative. With an aging population and a high prevalence of chronic diseases, the demand for precise diagnostic imaging has skyrocketed. However, there remains a significant disparity in access to care between different zones of Rome, necessitating targeted interventions to ensure equitable distribution of</w:t>
      </w:r>
      <w:r>
        <w:t xml:space="preserve"> </w:t>
      </w:r>
      <w:r>
        <w:rPr>
          <w:bCs/>
          <w:b/>
        </w:rPr>
        <w:t xml:space="preserve">Radiologist</w:t>
      </w:r>
      <w:r>
        <w:t xml:space="preserve"> </w:t>
      </w:r>
      <w:r>
        <w:t xml:space="preserve">expertise across the city.</w:t>
      </w:r>
    </w:p>
    <w:bookmarkEnd w:id="21"/>
    <w:bookmarkStart w:id="22" w:name="current-challenges-and-needs-assessment"/>
    <w:p>
      <w:pPr>
        <w:pStyle w:val="Heading2"/>
      </w:pPr>
      <w:r>
        <w:t xml:space="preserve">3. Current Challenges and Needs Assessment</w:t>
      </w:r>
    </w:p>
    <w:p>
      <w:pPr>
        <w:pStyle w:val="FirstParagraph"/>
      </w:pPr>
      <w:r>
        <w:rPr>
          <w:bCs/>
          <w:b/>
        </w:rPr>
        <w:t xml:space="preserve">a) Workforce Shortages and Burnout:</w:t>
      </w:r>
      <w:r>
        <w:br/>
      </w:r>
      <w:r>
        <w:t xml:space="preserve">The current staffing levels for certified</w:t>
      </w:r>
    </w:p>
    <w:p>
      <w:pPr>
        <w:pStyle w:val="BodyText"/>
      </w:pPr>
      <w:r>
        <w:t xml:space="preserve">Radiologists in several key hospitals within Italy Rome are below national averages. This shortage leads to increased workload, delayed reporting times, and higher rates of professional burnout. The project report identifies an immediate need for recruitment strategies that attract both local graduates and international specialists willing to work within the Italian regulatory framework.</w:t>
      </w:r>
    </w:p>
    <w:p>
      <w:pPr>
        <w:pStyle w:val="BodyText"/>
      </w:pPr>
      <w:r>
        <w:rPr>
          <w:bCs/>
          <w:b/>
        </w:rPr>
        <w:t xml:space="preserve">b) Technological Obsolescence:</w:t>
      </w:r>
      <w:r>
        <w:br/>
      </w:r>
      <w:r>
        <w:t xml:space="preserve">A significant portion of imaging equipment in older public facilities in Italy Rome requires replacement or software updates. Without modern PACS (Picture Archiving and Communication Systems),</w:t>
      </w:r>
    </w:p>
    <w:p>
      <w:pPr>
        <w:pStyle w:val="BodyText"/>
      </w:pPr>
      <w:r>
        <w:t xml:space="preserve">Radiologists face inefficiencies in retrieving patient history, which directly impacts diagnostic speed and accuracy.</w:t>
      </w:r>
    </w:p>
    <w:p>
      <w:pPr>
        <w:pStyle w:val="BodyText"/>
      </w:pPr>
      <w:r>
        <w:rPr>
          <w:bCs/>
          <w:b/>
        </w:rPr>
        <w:t xml:space="preserve">c) Inter-Specialty Collaboration:</w:t>
      </w:r>
      <w:r>
        <w:br/>
      </w:r>
      <w:r>
        <w:t xml:space="preserve">Data indicates that siloed communication between referring physicians and</w:t>
      </w:r>
    </w:p>
    <w:p>
      <w:pPr>
        <w:pStyle w:val="BodyText"/>
      </w:pPr>
      <w:r>
        <w:t xml:space="preserve">Radiologists results in repeated imaging tests. Streamlining this workflow through integrated digital health records specific to the Rome metropolitan area is a critical goal of this project.</w:t>
      </w:r>
    </w:p>
    <w:bookmarkEnd w:id="22"/>
    <w:bookmarkStart w:id="23" w:name="strategic-implementation-plan"/>
    <w:p>
      <w:pPr>
        <w:pStyle w:val="Heading2"/>
      </w:pPr>
      <w:r>
        <w:t xml:space="preserve">4. Strategic Implementation Plan</w:t>
      </w:r>
    </w:p>
    <w:p>
      <w:pPr>
        <w:pStyle w:val="FirstParagraph"/>
      </w:pPr>
      <w:r>
        <w:t xml:space="preserve">To address the aforementioned challenges, the following strategic pillars are established for the rollout of enhanced radiological services in Italy Rome:</w:t>
      </w:r>
    </w:p>
    <w:p>
      <w:pPr>
        <w:numPr>
          <w:ilvl w:val="0"/>
          <w:numId w:val="1001"/>
        </w:numPr>
        <w:pStyle w:val="Compact"/>
      </w:pPr>
      <w:r>
        <w:rPr>
          <w:bCs/>
          <w:b/>
        </w:rPr>
        <w:t xml:space="preserve">Digital Infrastructure Modernization:</w:t>
      </w:r>
      <w:r>
        <w:br/>
      </w:r>
      <w:r>
        <w:t xml:space="preserve">We propose a phased investment in cloud-based PACS solutions that allow remote access for</w:t>
      </w:r>
    </w:p>
    <w:p>
      <w:pPr>
        <w:numPr>
          <w:ilvl w:val="0"/>
          <w:numId w:val="1000"/>
        </w:numPr>
        <w:pStyle w:val="Compact"/>
      </w:pPr>
      <w:r>
        <w:t xml:space="preserve">Radiologists. This will facilitate tele-radiology, enabling specialists to interpret scans from various clinics across Italy Rome during off-hours or peak periods, thereby balancing the workload.</w:t>
      </w:r>
    </w:p>
    <w:p>
      <w:pPr>
        <w:numPr>
          <w:ilvl w:val="0"/>
          <w:numId w:val="1001"/>
        </w:numPr>
        <w:pStyle w:val="Compact"/>
      </w:pPr>
      <w:r>
        <w:t xml:space="preserve">Talent Acquisition and Retention:</w:t>
      </w:r>
      <w:r>
        <w:br/>
      </w:r>
      <w:r>
        <w:t xml:space="preserve">A dedicated task force will be established to streamline the accreditation process for international</w:t>
      </w:r>
    </w:p>
    <w:p>
      <w:pPr>
        <w:numPr>
          <w:ilvl w:val="0"/>
          <w:numId w:val="1000"/>
        </w:numPr>
        <w:pStyle w:val="Compact"/>
      </w:pPr>
      <w:r>
        <w:t xml:space="preserve">Radiologists. Furthermore, partnerships with major universities in Rome will be strengthened to create residency programs focused on subspecialties such as neuroradiology and musculoskeletal imaging.</w:t>
      </w:r>
    </w:p>
    <w:p>
      <w:pPr>
        <w:numPr>
          <w:ilvl w:val="0"/>
          <w:numId w:val="1001"/>
        </w:numPr>
        <w:pStyle w:val="Compact"/>
      </w:pPr>
      <w:r>
        <w:t xml:space="preserve">Integration of Artificial Intelligence:</w:t>
      </w:r>
      <w:r>
        <w:br/>
      </w:r>
      <w:r>
        <w:t xml:space="preserve">The deployment of AI-driven triage tools is essential. These algorithms can prioritize critical findings (such as pulmonary embolisms or intracranial hemorrhages) for immediate review by the lead</w:t>
      </w:r>
    </w:p>
    <w:p>
      <w:pPr>
        <w:numPr>
          <w:ilvl w:val="0"/>
          <w:numId w:val="1000"/>
        </w:numPr>
        <w:pStyle w:val="Compact"/>
      </w:pPr>
      <w:r>
        <w:t xml:space="preserve">Radiologist, significantly reducing time-to-treatment in emergency settings.</w:t>
      </w:r>
    </w:p>
    <w:p>
      <w:pPr>
        <w:numPr>
          <w:ilvl w:val="0"/>
          <w:numId w:val="1001"/>
        </w:numPr>
        <w:pStyle w:val="Compact"/>
      </w:pPr>
      <w:r>
        <w:t xml:space="preserve">Patient-Centric Workflow Optimization:</w:t>
      </w:r>
      <w:r>
        <w:br/>
      </w:r>
      <w:r>
        <w:t xml:space="preserve">We will implement a centralized booking system for the entire province of Rome. This ensures that patients are directed to facilities with available capacity, preventing overcrowding in specific hubs and ensuring that</w:t>
      </w:r>
    </w:p>
    <w:p>
      <w:pPr>
        <w:numPr>
          <w:ilvl w:val="0"/>
          <w:numId w:val="1000"/>
        </w:numPr>
        <w:pStyle w:val="Compact"/>
      </w:pPr>
      <w:r>
        <w:t xml:space="preserve">Radiologists can work in a more controlled, predictable environment.</w:t>
      </w:r>
    </w:p>
    <w:bookmarkEnd w:id="23"/>
    <w:bookmarkStart w:id="24" w:name="regulatory-and-compliance-framework"/>
    <w:p>
      <w:pPr>
        <w:pStyle w:val="Heading2"/>
      </w:pPr>
      <w:r>
        <w:t xml:space="preserve">5. Regulatory and Compliance Framework</w:t>
      </w:r>
    </w:p>
    <w:p>
      <w:pPr>
        <w:pStyle w:val="FirstParagraph"/>
      </w:pPr>
      <w:r>
        <w:t xml:space="preserve">All operations proposed in this report must strictly adhere to the regulations set forth by the Italian Ministry of Health and local health authorities (ASL Roma). Special attention is given to GDPR compliance regarding patient data, ensuring that every interaction handled by a</w:t>
      </w:r>
    </w:p>
    <w:p>
      <w:pPr>
        <w:pStyle w:val="BodyText"/>
      </w:pPr>
      <w:r>
        <w:t xml:space="preserve">Radiologist is secure. Furthermore, radiation safety protocols must be reviewed annually to protect both patients and medical staff in Italy Rome’s diverse facility types.</w:t>
      </w:r>
    </w:p>
    <w:bookmarkEnd w:id="24"/>
    <w:bookmarkStart w:id="25" w:name="expected-outcomes-and-kpis"/>
    <w:p>
      <w:pPr>
        <w:pStyle w:val="Heading2"/>
      </w:pPr>
      <w:r>
        <w:t xml:space="preserve">6. Expected Outcomes and KPIs</w:t>
      </w:r>
    </w:p>
    <w:p>
      <w:pPr>
        <w:pStyle w:val="FirstParagraph"/>
      </w:pPr>
      <w:r>
        <w:t xml:space="preserve">The success of this project will be measured against several Key Performance Indicators (KPIs):</w:t>
      </w:r>
    </w:p>
    <w:p>
      <w:pPr>
        <w:numPr>
          <w:ilvl w:val="0"/>
          <w:numId w:val="1002"/>
        </w:numPr>
        <w:pStyle w:val="Compact"/>
      </w:pPr>
      <w:r>
        <w:t xml:space="preserve">Diagnostics Turnaround Time:A 30% reduction in average report generation time for urgent cases within six months.</w:t>
      </w:r>
    </w:p>
    <w:p>
      <w:pPr>
        <w:numPr>
          <w:ilvl w:val="0"/>
          <w:numId w:val="1002"/>
        </w:numPr>
        <w:pStyle w:val="Compact"/>
      </w:pPr>
      <w:r>
        <w:t xml:space="preserve">Patient Satisfaction:An increase in patient satisfaction scores related to wait times and clarity of diagnostic results.</w:t>
      </w:r>
    </w:p>
    <w:p>
      <w:pPr>
        <w:numPr>
          <w:ilvl w:val="0"/>
          <w:numId w:val="1002"/>
        </w:numPr>
        <w:pStyle w:val="Compact"/>
      </w:pPr>
      <w:r>
        <w:t xml:space="preserve">Staff Retention:A measurable decrease in turnover rates among employed</w:t>
      </w:r>
    </w:p>
    <w:p>
      <w:pPr>
        <w:numPr>
          <w:ilvl w:val="0"/>
          <w:numId w:val="1000"/>
        </w:numPr>
        <w:pStyle w:val="Compact"/>
      </w:pPr>
      <w:r>
        <w:t xml:space="preserve">Radiologists due to improved working conditions and technological support.</w:t>
      </w:r>
    </w:p>
    <w:p>
      <w:pPr>
        <w:numPr>
          <w:ilvl w:val="0"/>
          <w:numId w:val="1002"/>
        </w:numPr>
        <w:pStyle w:val="Compact"/>
      </w:pPr>
      <w:r>
        <w:t xml:space="preserve">Clinical Accuracy:Maintenance or improvement of diagnostic accuracy rates, monitored through blinded audit trails.</w:t>
      </w:r>
    </w:p>
    <w:bookmarkEnd w:id="25"/>
    <w:bookmarkStart w:id="26" w:name="X6f95f52e2dffc157af5ba069e6f07fe8e6ed361"/>
    <w:p>
      <w:pPr>
        <w:pStyle w:val="Heading2"/>
      </w:pPr>
      <w:r>
        <w:t xml:space="preserve">7. Financial Implications and Resource Allocation</w:t>
      </w:r>
    </w:p>
    <w:p>
      <w:pPr>
        <w:pStyle w:val="FirstParagraph"/>
      </w:pPr>
      <w:r>
        <w:t xml:space="preserve">The initial capital expenditure involves significant investment in IT infrastructure and medical imaging hardware. However, the long-term operational savings from reduced repeat scans, improved efficiency of</w:t>
      </w:r>
    </w:p>
    <w:p>
      <w:pPr>
        <w:pStyle w:val="BodyText"/>
      </w:pPr>
      <w:r>
        <w:t xml:space="preserve">Radiologists, and potential revenue generation from private sector partnerships in Italy Rome are projected to yield a positive return on investment within three years. Detailed budget breakdowns are available in Appendix A.</w:t>
      </w:r>
    </w:p>
    <w:bookmarkEnd w:id="26"/>
    <w:bookmarkStart w:id="27" w:name="conclusion"/>
    <w:p>
      <w:pPr>
        <w:pStyle w:val="Heading2"/>
      </w:pPr>
      <w:r>
        <w:t xml:space="preserve">8. Conclusion</w:t>
      </w:r>
    </w:p>
    <w:p>
      <w:pPr>
        <w:pStyle w:val="FirstParagraph"/>
      </w:pPr>
      <w:r>
        <w:t xml:space="preserve">The integration of advanced radiological services is vital for the continued health and well-being of the population in Italy Rome. By focusing on the empowerment, support, and technological enablement of every</w:t>
      </w:r>
    </w:p>
    <w:p>
      <w:pPr>
        <w:pStyle w:val="BodyText"/>
      </w:pPr>
      <w:r>
        <w:t xml:space="preserve">Radiologist, this project aims to create a resilient, efficient, and patient-centered diagnostic ecosystem. The roadmap outlined in this report provides a clear path toward modernizing healthcare delivery in one of Europe’s most historically significant and medically complex urban centers. We recommend immediate approval for the pilot phase starting in the Q1 fiscal year.</w:t>
      </w:r>
    </w:p>
    <w:p>
      <w:r>
        <w:pict>
          <v:rect style="width:0;height:1.5pt" o:hralign="center" o:hrstd="t" o:hr="t"/>
        </w:pict>
      </w:r>
    </w:p>
    <w:p>
      <w:pPr>
        <w:pStyle w:val="FirstParagraph"/>
      </w:pPr>
      <w:r>
        <w:rPr>
          <w:iCs/>
          <w:i/>
        </w:rPr>
        <w:t xml:space="preserve">This report concludes the preliminary assessment for Radiologist service integration in Italy Rome.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Radiologist Implementation in Italy Rome</dc:title>
  <dc:creator/>
  <dc:language>en</dc:language>
  <cp:keywords/>
  <dcterms:created xsi:type="dcterms:W3CDTF">2026-07-29T15:25:03Z</dcterms:created>
  <dcterms:modified xsi:type="dcterms:W3CDTF">2026-07-29T15:25:03Z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