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Casablanca,</w:t>
      </w:r>
      <w:r>
        <w:t xml:space="preserve"> </w:t>
      </w:r>
      <w:r>
        <w:t xml:space="preserve">Morocco</w:t>
      </w:r>
    </w:p>
    <w:bookmarkStart w:id="30" w:name="radiologist-project-report"/>
    <w:p>
      <w:pPr>
        <w:pStyle w:val="Heading1"/>
      </w:pPr>
      <w:r>
        <w:t xml:space="preserve">Radiologist Project Report</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Morocco Casablanca</w:t>
      </w:r>
      <w:r>
        <w:br/>
      </w:r>
      <w:r>
        <w:rPr>
          <w:bCs/>
          <w:b/>
        </w:rPr>
        <w:t xml:space="preserve">Dedicated To:</w:t>
      </w:r>
      <w:r>
        <w:t xml:space="preserve">The Implementation and Optimization of Advanced Radiologist Services in the Greater Casablanca Region.</w:t>
      </w:r>
    </w:p>
    <w:bookmarkStart w:id="20" w:name="executive-summary"/>
    <w:p>
      <w:pPr>
        <w:pStyle w:val="Heading2"/>
      </w:pPr>
      <w:r>
        <w:t xml:space="preserve">1. Executive Summary</w:t>
      </w:r>
    </w:p>
    <w:p>
      <w:pPr>
        <w:pStyle w:val="FirstParagraph"/>
      </w:pPr>
      <w:r>
        <w:t xml:space="preserve">This Project Report outlines the comprehensive strategy, operational framework, and strategic importance of establishing a high-capacity Radiologist service infrastructure within Morocco Casablanca. As the economic capital of Morocco and a hub for medical tourism in North Africa, Casablanca presents unique opportunities and challenges regarding healthcare delivery. The primary objective of this initiative is to enhance diagnostic precision through the deployment of state-of-the-art radiological technologies while ensuring that every</w:t>
      </w:r>
      <w:r>
        <w:t xml:space="preserve"> </w:t>
      </w:r>
      <w:r>
        <w:rPr>
          <w:bCs/>
          <w:b/>
        </w:rPr>
        <w:t xml:space="preserve">Radiologist</w:t>
      </w:r>
      <w:r>
        <w:t xml:space="preserve"> </w:t>
      </w:r>
      <w:r>
        <w:t xml:space="preserve">involved possesses the requisite expertise to serve a diverse patient demographic. This document details the current landscape, proposed infrastructure, regulatory compliance within Morocco Casablanca, and the projected impact on public health outcomes.</w:t>
      </w:r>
    </w:p>
    <w:bookmarkEnd w:id="20"/>
    <w:bookmarkStart w:id="21" w:name="introduction-and-context"/>
    <w:p>
      <w:pPr>
        <w:pStyle w:val="Heading2"/>
      </w:pPr>
      <w:r>
        <w:t xml:space="preserve">2. Introduction and Context</w:t>
      </w:r>
    </w:p>
    <w:p>
      <w:pPr>
        <w:pStyle w:val="FirstParagraph"/>
      </w:pPr>
      <w:r>
        <w:t xml:space="preserve">The healthcare sector in Morocco Casablanca is currently undergoing a significant transformation driven by population growth, urbanization, and an increasing prevalence of non-communicable diseases such as cardiovascular conditions and oncology cases. In this context, the role of the</w:t>
      </w:r>
      <w:r>
        <w:t xml:space="preserve"> </w:t>
      </w:r>
      <w:r>
        <w:rPr>
          <w:bCs/>
          <w:b/>
        </w:rPr>
        <w:t xml:space="preserve">Radiologist</w:t>
      </w:r>
      <w:r>
        <w:t xml:space="preserve"> </w:t>
      </w:r>
      <w:r>
        <w:t xml:space="preserve">has evolved from a purely diagnostic function to a central pillar of multidisciplinary patient care. Morocco Casablanca serves as the primary reference point for medical specialists in Northern Africa; therefore, the standard of radiological services here directly influences regional health metrics.</w:t>
      </w:r>
      <w:r>
        <w:t xml:space="preserve"> </w:t>
      </w:r>
      <w:r>
        <w:t xml:space="preserve">Historically, access to advanced imaging modalities such as MRI (Magnetic Resonance Imaging) and CT (Computed Tomography) scans was limited to specialized university hospitals. However, the private sector in Morocco Casablanca is rapidly expanding to meet the demand for quicker diagnostics and higher comfort levels. This project report aims to bridge the gap between technological availability and human resource capacity, ensuring that every</w:t>
      </w:r>
      <w:r>
        <w:t xml:space="preserve"> </w:t>
      </w:r>
      <w:r>
        <w:rPr>
          <w:bCs/>
          <w:b/>
        </w:rPr>
        <w:t xml:space="preserve">Radiologist</w:t>
      </w:r>
      <w:r>
        <w:t xml:space="preserve"> </w:t>
      </w:r>
      <w:r>
        <w:t xml:space="preserve">employed within this framework in Morocco Casablanca is adequately supported by modern infrastructure.</w:t>
      </w:r>
    </w:p>
    <w:bookmarkEnd w:id="21"/>
    <w:bookmarkStart w:id="22" w:name="strategic-objectives"/>
    <w:p>
      <w:pPr>
        <w:pStyle w:val="Heading2"/>
      </w:pPr>
      <w:r>
        <w:t xml:space="preserve">3. Strategic Objectives</w:t>
      </w:r>
    </w:p>
    <w:p>
      <w:pPr>
        <w:pStyle w:val="FirstParagraph"/>
      </w:pPr>
      <w:r>
        <w:t xml:space="preserve">The implementation of this radiological service model in Morocco Casablanca is guided by four core objectives:</w:t>
      </w:r>
    </w:p>
    <w:p>
      <w:pPr>
        <w:numPr>
          <w:ilvl w:val="0"/>
          <w:numId w:val="1001"/>
        </w:numPr>
        <w:pStyle w:val="Compact"/>
      </w:pPr>
      <w:r>
        <w:rPr>
          <w:bCs/>
          <w:b/>
        </w:rPr>
        <w:t xml:space="preserve">Elevate Diagnostic Standards:</w:t>
      </w:r>
      <w:r>
        <w:t xml:space="preserve"> </w:t>
      </w:r>
      <w:r>
        <w:t xml:space="preserve">To ensure that every</w:t>
      </w:r>
      <w:r>
        <w:t xml:space="preserve"> </w:t>
      </w:r>
      <w:r>
        <w:rPr>
          <w:bCs/>
          <w:b/>
        </w:rPr>
        <w:t xml:space="preserve">Radiologist</w:t>
      </w:r>
      <w:r>
        <w:t xml:space="preserve"> </w:t>
      </w:r>
      <w:r>
        <w:t xml:space="preserve">in Morocco Casablanca has access to PACS (Picture Archiving and Communication System) and AI-assisted diagnostic tools, reducing error rates and improving early detection capabilities.</w:t>
      </w:r>
    </w:p>
    <w:p>
      <w:pPr>
        <w:numPr>
          <w:ilvl w:val="0"/>
          <w:numId w:val="1001"/>
        </w:numPr>
        <w:pStyle w:val="Compact"/>
      </w:pPr>
      <w:r>
        <w:rPr>
          <w:bCs/>
          <w:b/>
        </w:rPr>
        <w:t xml:space="preserve">Enhance Accessibility:</w:t>
      </w:r>
      <w:r>
        <w:t xml:space="preserve">To reduce waiting times for patients in Morocco Casablanca by implementing efficient scheduling systems that prioritize urgent cases without compromising the quality of care provided by the</w:t>
      </w:r>
      <w:r>
        <w:t xml:space="preserve"> </w:t>
      </w:r>
      <w:r>
        <w:rPr>
          <w:bCs/>
          <w:b/>
        </w:rPr>
        <w:t xml:space="preserve">Radiologist</w:t>
      </w:r>
      <w:r>
        <w:t xml:space="preserve">.</w:t>
      </w:r>
    </w:p>
    <w:p>
      <w:pPr>
        <w:numPr>
          <w:ilvl w:val="0"/>
          <w:numId w:val="1001"/>
        </w:numPr>
        <w:pStyle w:val="Compact"/>
      </w:pPr>
      <w:r>
        <w:rPr>
          <w:bCs/>
          <w:b/>
        </w:rPr>
        <w:t xml:space="preserve">Promote Medical Tourism:</w:t>
      </w:r>
      <w:r>
        <w:t xml:space="preserve">Casablanca is a key destination for medical tourists from Francophone Africa and Europe. By positioning our radiology services as world-class, we attract international patients who require immediate and accurate imaging studies interpreted by certified</w:t>
      </w:r>
      <w:r>
        <w:t xml:space="preserve"> </w:t>
      </w:r>
      <w:r>
        <w:rPr>
          <w:bCs/>
          <w:b/>
        </w:rPr>
        <w:t xml:space="preserve">Radiologist</w:t>
      </w:r>
      <w:r>
        <w:t xml:space="preserve"> </w:t>
      </w:r>
      <w:r>
        <w:t xml:space="preserve">professionals.</w:t>
      </w:r>
    </w:p>
    <w:p>
      <w:pPr>
        <w:numPr>
          <w:ilvl w:val="0"/>
          <w:numId w:val="1001"/>
        </w:numPr>
        <w:pStyle w:val="Compact"/>
      </w:pPr>
      <w:r>
        <w:rPr>
          <w:bCs/>
          <w:b/>
        </w:rPr>
        <w:t xml:space="preserve">Continuous Professional Development:</w:t>
      </w:r>
      <w:r>
        <w:t xml:space="preserve">To establish a training framework specifically tailored for</w:t>
      </w:r>
      <w:r>
        <w:t xml:space="preserve"> </w:t>
      </w:r>
      <w:r>
        <w:rPr>
          <w:bCs/>
          <w:b/>
        </w:rPr>
        <w:t xml:space="preserve">Radiologist</w:t>
      </w:r>
      <w:r>
        <w:t xml:space="preserve">s in Morocco Casablanca, focusing on subspecialties such as neuroradiology, musculoskeletal imaging, and interventional radiology.</w:t>
      </w:r>
    </w:p>
    <w:bookmarkEnd w:id="22"/>
    <w:bookmarkStart w:id="25" w:name="X33ba8fba343400d356b040382b8f434edd7fecd"/>
    <w:p>
      <w:pPr>
        <w:pStyle w:val="Heading2"/>
      </w:pPr>
      <w:r>
        <w:t xml:space="preserve">4. Infrastructure and Technology Requirements</w:t>
      </w:r>
    </w:p>
    <w:p>
      <w:pPr>
        <w:pStyle w:val="FirstParagraph"/>
      </w:pPr>
      <w:r>
        <w:t xml:space="preserve">The success of any radiological project relies heavily on the synergy between human expertise and technological capability. For this initiative in Morocco Casablanca, the following infrastructure is proposed:</w:t>
      </w:r>
    </w:p>
    <w:bookmarkStart w:id="23" w:name="imaging-modalities"/>
    <w:p>
      <w:pPr>
        <w:pStyle w:val="Heading3"/>
      </w:pPr>
      <w:r>
        <w:t xml:space="preserve">4.1 Imaging Modalities</w:t>
      </w:r>
    </w:p>
    <w:p>
      <w:pPr>
        <w:pStyle w:val="FirstParagraph"/>
      </w:pPr>
      <w:r>
        <w:t xml:space="preserve">The facility will be equipped with a 3-Tesla MRI scanner, which offers superior resolution for neurological and musculoskeletal imaging compared to standard 1.5-Tesla units. Additionally, a 256-slice CT scanner will be installed to support rapid trauma assessment and cardiac imaging. These technologies are essential tools that empower the</w:t>
      </w:r>
      <w:r>
        <w:t xml:space="preserve"> </w:t>
      </w:r>
      <w:r>
        <w:rPr>
          <w:bCs/>
          <w:b/>
        </w:rPr>
        <w:t xml:space="preserve">Radiologist</w:t>
      </w:r>
      <w:r>
        <w:t xml:space="preserve"> </w:t>
      </w:r>
      <w:r>
        <w:t xml:space="preserve">in Morocco Casablanca to perform complex procedures with high precision.</w:t>
      </w:r>
    </w:p>
    <w:bookmarkEnd w:id="23"/>
    <w:bookmarkStart w:id="24" w:name="digital-integration"/>
    <w:p>
      <w:pPr>
        <w:pStyle w:val="Heading3"/>
      </w:pPr>
      <w:r>
        <w:t xml:space="preserve">4.2 Digital Integration</w:t>
      </w:r>
    </w:p>
    <w:p>
      <w:pPr>
        <w:pStyle w:val="FirstParagraph"/>
      </w:pPr>
      <w:r>
        <w:t xml:space="preserve">A robust Health Information Exchange (HIE) system will be integrated into the workflow. This ensures that referring physicians across Morocco Casablanca can access radiology reports and images instantly. For the</w:t>
      </w:r>
      <w:r>
        <w:t xml:space="preserve"> </w:t>
      </w:r>
      <w:r>
        <w:rPr>
          <w:bCs/>
          <w:b/>
        </w:rPr>
        <w:t xml:space="preserve">Radiologist</w:t>
      </w:r>
      <w:r>
        <w:t xml:space="preserve">, this means seamless communication with oncologists, neurologists, and orthopedic surgeons, facilitating a truly collaborative approach to patient care.</w:t>
      </w:r>
    </w:p>
    <w:bookmarkEnd w:id="24"/>
    <w:bookmarkEnd w:id="25"/>
    <w:bookmarkStart w:id="26" w:name="Xaf706bda56bad940a4438d513d1a38236f87066"/>
    <w:p>
      <w:pPr>
        <w:pStyle w:val="Heading2"/>
      </w:pPr>
      <w:r>
        <w:t xml:space="preserve">5. Human Resources: The Role of the Radiologist</w:t>
      </w:r>
    </w:p>
    <w:p>
      <w:pPr>
        <w:pStyle w:val="FirstParagraph"/>
      </w:pPr>
      <w:r>
        <w:t xml:space="preserve">Central to this project is the</w:t>
      </w:r>
      <w:r>
        <w:t xml:space="preserve"> </w:t>
      </w:r>
      <w:r>
        <w:rPr>
          <w:bCs/>
          <w:b/>
        </w:rPr>
        <w:t xml:space="preserve">Radiologist</w:t>
      </w:r>
      <w:r>
        <w:t xml:space="preserve">. In Morocco Casablanca, there is a growing need for specialists who are not only technically proficient but also culturally competent in serving a multicultural patient base. The recruitment strategy will focus on:</w:t>
      </w:r>
    </w:p>
    <w:p>
      <w:pPr>
        <w:numPr>
          <w:ilvl w:val="0"/>
          <w:numId w:val="1002"/>
        </w:numPr>
        <w:pStyle w:val="Compact"/>
      </w:pPr>
      <w:r>
        <w:rPr>
          <w:bCs/>
          <w:b/>
        </w:rPr>
        <w:t xml:space="preserve">Local Talent:</w:t>
      </w:r>
      <w:r>
        <w:t xml:space="preserve"> </w:t>
      </w:r>
      <w:r>
        <w:t xml:space="preserve">Recruiting graduates from local medical schools in Morocco Casablanca who have completed their residency training, ensuring they understand the specific epidemiological profile of the region.</w:t>
      </w:r>
    </w:p>
    <w:p>
      <w:pPr>
        <w:numPr>
          <w:ilvl w:val="0"/>
          <w:numId w:val="1002"/>
        </w:numPr>
        <w:pStyle w:val="Compact"/>
      </w:pPr>
      <w:r>
        <w:rPr>
          <w:bCs/>
          <w:b/>
        </w:rPr>
        <w:t xml:space="preserve">Diaspora Engagement:</w:t>
      </w:r>
      <w:r>
        <w:t xml:space="preserve"> </w:t>
      </w:r>
      <w:r>
        <w:t xml:space="preserve">Attracting experienced Moroccan</w:t>
      </w:r>
      <w:r>
        <w:t xml:space="preserve"> </w:t>
      </w:r>
      <w:r>
        <w:rPr>
          <w:bCs/>
          <w:b/>
        </w:rPr>
        <w:t xml:space="preserve">Radiologist</w:t>
      </w:r>
      <w:r>
        <w:t xml:space="preserve">s working abroad to return and share best practices with younger colleagues in Morocco Casablanca.</w:t>
      </w:r>
    </w:p>
    <w:p>
      <w:pPr>
        <w:numPr>
          <w:ilvl w:val="0"/>
          <w:numId w:val="1002"/>
        </w:numPr>
        <w:pStyle w:val="Compact"/>
      </w:pPr>
      <w:r>
        <w:rPr>
          <w:bCs/>
          <w:b/>
        </w:rPr>
        <w:t xml:space="preserve">International Collaboration:</w:t>
      </w:r>
    </w:p>
    <w:p>
      <w:pPr>
        <w:numPr>
          <w:ilvl w:val="0"/>
          <w:numId w:val="1000"/>
        </w:numPr>
        <w:pStyle w:val="Compact"/>
      </w:pPr>
      <w:r>
        <w:t xml:space="preserve">We will establish tele-radiology partnerships with international centers of excellence. This allows local</w:t>
      </w:r>
      <w:r>
        <w:t xml:space="preserve"> </w:t>
      </w:r>
      <w:r>
        <w:rPr>
          <w:bCs/>
          <w:b/>
        </w:rPr>
        <w:t xml:space="preserve">Radiologist</w:t>
      </w:r>
      <w:r>
        <w:t xml:space="preserve">s to consult on complex cases, thereby enhancing their skills while providing second opinions for patients in Morocco Casablanca who might otherwise need to travel abroad.</w:t>
      </w:r>
    </w:p>
    <w:bookmarkEnd w:id="26"/>
    <w:bookmarkStart w:id="27" w:name="regulatory-and-ethical-considerations"/>
    <w:p>
      <w:pPr>
        <w:pStyle w:val="Heading2"/>
      </w:pPr>
      <w:r>
        <w:t xml:space="preserve">6. Regulatory and Ethical Considerations</w:t>
      </w:r>
    </w:p>
    <w:p>
      <w:pPr>
        <w:pStyle w:val="FirstParagraph"/>
      </w:pPr>
      <w:r>
        <w:t xml:space="preserve">Operating a radiology service in Morocco Casablanca requires strict adherence to national regulations set forth by the Moroccan Ministry of Health. This includes licensing, radiation safety protocols, and data privacy laws compliant with both local statutes and international standards like GDPR, given the cross-border nature of medical tourism. Every</w:t>
      </w:r>
      <w:r>
        <w:t xml:space="preserve"> </w:t>
      </w:r>
      <w:r>
        <w:rPr>
          <w:bCs/>
          <w:b/>
        </w:rPr>
        <w:t xml:space="preserve">Radiologist</w:t>
      </w:r>
      <w:r>
        <w:t xml:space="preserve"> </w:t>
      </w:r>
      <w:r>
        <w:t xml:space="preserve">must maintain continuous certification to ensure that their practice meets the highest ethical and professional standards.</w:t>
      </w:r>
    </w:p>
    <w:p>
      <w:pPr>
        <w:pStyle w:val="BodyText"/>
      </w:pPr>
      <w:r>
        <w:t xml:space="preserve">Furthermore, informed consent procedures must be clearly communicated in multiple languages (Arabic, French, and English) to accommodate the diverse population of Morocco Casablanca. The</w:t>
      </w:r>
      <w:r>
        <w:t xml:space="preserve"> </w:t>
      </w:r>
      <w:r>
        <w:rPr>
          <w:bCs/>
          <w:b/>
        </w:rPr>
        <w:t xml:space="preserve">Radiologist</w:t>
      </w:r>
      <w:r>
        <w:t xml:space="preserve"> </w:t>
      </w:r>
      <w:r>
        <w:t xml:space="preserve">plays a critical role in educating patients about the risks and benefits of contrast agents and radiation exposure, ensuring transparency and trust.</w:t>
      </w:r>
    </w:p>
    <w:bookmarkEnd w:id="27"/>
    <w:bookmarkStart w:id="28" w:name="economic-impact-and-sustainability"/>
    <w:p>
      <w:pPr>
        <w:pStyle w:val="Heading2"/>
      </w:pPr>
      <w:r>
        <w:t xml:space="preserve">7. Economic Impact and Sustainability</w:t>
      </w:r>
    </w:p>
    <w:p>
      <w:pPr>
        <w:pStyle w:val="FirstParagraph"/>
      </w:pPr>
      <w:r>
        <w:t xml:space="preserve">The establishment of advanced radiological services contributes significantly to the economy of Morocco Casablanca. By reducing the need for patients to travel abroad for specialized scans, significant foreign exchange is retained within the local economy. Moreover, creating specialized jobs for</w:t>
      </w:r>
      <w:r>
        <w:t xml:space="preserve"> </w:t>
      </w:r>
      <w:r>
        <w:rPr>
          <w:bCs/>
          <w:b/>
        </w:rPr>
        <w:t xml:space="preserve">Radiologist</w:t>
      </w:r>
      <w:r>
        <w:t xml:space="preserve">s and technical support staff boosts employment in a high-skill sector.</w:t>
      </w:r>
    </w:p>
    <w:p>
      <w:pPr>
        <w:pStyle w:val="BodyText"/>
      </w:pPr>
      <w:r>
        <w:t xml:space="preserve">The project also emphasizes sustainability through energy-efficient imaging equipment and digital record-keeping, which reduces paper waste. This aligns with global healthcare trends toward green hospitals, enhancing the reputation of radiology services in Morocco Casablanca as both technologically advanced and environmentally responsible.</w:t>
      </w:r>
    </w:p>
    <w:bookmarkEnd w:id="28"/>
    <w:bookmarkStart w:id="29" w:name="conclusion"/>
    <w:p>
      <w:pPr>
        <w:pStyle w:val="Heading2"/>
      </w:pPr>
      <w:r>
        <w:t xml:space="preserve">8. Conclusion</w:t>
      </w:r>
    </w:p>
    <w:p>
      <w:pPr>
        <w:pStyle w:val="FirstParagraph"/>
      </w:pPr>
      <w:r>
        <w:t xml:space="preserve">In conclusion, this Project Report underscores the vital importance of a well-equipped, highly skilled Radiologist workforce within the healthcare ecosystem of Morocco Casablanca. By investing in advanced technology and professional development, we can ensure that every</w:t>
      </w:r>
      <w:r>
        <w:t xml:space="preserve"> </w:t>
      </w:r>
      <w:r>
        <w:rPr>
          <w:bCs/>
          <w:b/>
        </w:rPr>
        <w:t xml:space="preserve">Radiologist</w:t>
      </w:r>
      <w:r>
        <w:t xml:space="preserve"> </w:t>
      </w:r>
      <w:r>
        <w:t xml:space="preserve">is empowered to deliver exceptional care. The strategic focus on Morocco Casablanca as a regional hub for medical excellence will not only improve local health outcomes but also solidify its status on the international medical stage. The integration of these elements ensures that the radiological services provided are accessible, accurate, and aligned with the evolving needs of patients and healthcare providers alike in Morocco Casablanca.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Casablanca, Morocco</dc:title>
  <dc:creator/>
  <dc:language>en</dc:language>
  <cp:keywords/>
  <dcterms:created xsi:type="dcterms:W3CDTF">2026-07-29T13:19:55Z</dcterms:created>
  <dcterms:modified xsi:type="dcterms:W3CDTF">2026-07-29T13:19:55Z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