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Integrating</w:t>
      </w:r>
      <w:r>
        <w:t xml:space="preserve"> </w:t>
      </w:r>
      <w:r>
        <w:t xml:space="preserve">Advanced</w:t>
      </w:r>
      <w:r>
        <w:t xml:space="preserve"> </w:t>
      </w:r>
      <w:r>
        <w:t xml:space="preserve">Radiologist</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4" w:name="X002b7f52a5a787499497b8003572889701dd793"/>
    <w:p>
      <w:pPr>
        <w:pStyle w:val="Heading1"/>
      </w:pPr>
      <w:r>
        <w:rPr>
          <w:u w:val="single"/>
          <w:bCs/>
          <w:b/>
        </w:rPr>
        <w:t xml:space="preserve">PROJECT REPORT:</w:t>
      </w:r>
      <w:r>
        <w:br/>
      </w:r>
      <w:r>
        <w:t xml:space="preserve">Strategic Implementation of Specialized Radiologist Protocols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Board &amp; Health Ministry Liaison Committee</w:t>
      </w:r>
      <w:r>
        <w:br/>
      </w:r>
      <w:r>
        <w:rPr>
          <w:bCs/>
          <w:b/>
        </w:rPr>
        <w:t xml:space="preserve">From:: Project Management Office, Healthcare Expansion Division</w:t>
      </w:r>
      <w:r>
        <w:br/>
      </w:r>
      <w:r>
        <w:br/>
      </w:r>
    </w:p>
    <w:p>
      <w:pPr>
        <w:pStyle w:val="BodyText"/>
      </w:pPr>
    </w:p>
    <w:bookmarkStart w:id="20" w:name="section"/>
    <w:p>
      <w:pPr>
        <w:pStyle w:val="Heading3"/>
      </w:pPr>
    </w:p>
    <w:p>
      <w:pPr>
        <w:numPr>
          <w:ilvl w:val="0"/>
          <w:numId w:val="1001"/>
        </w:numPr>
        <w:pStyle w:val="Compact"/>
      </w:pPr>
      <w:r>
        <w:t xml:space="preserve">Contextual Analysis of the Healthcare Landscape in Vietnam Ho Chi Minh City.</w:t>
      </w:r>
    </w:p>
    <w:p>
      <w:pPr>
        <w:numPr>
          <w:ilvl w:val="0"/>
          <w:numId w:val="1001"/>
        </w:numPr>
        <w:pStyle w:val="Compact"/>
      </w:pPr>
      <w:r>
        <w:t xml:space="preserve">The Critical Role of the Radiologist in Modern Diagnostic Medicine.</w:t>
      </w:r>
    </w:p>
    <w:p>
      <w:pPr>
        <w:numPr>
          <w:ilvl w:val="0"/>
          <w:numId w:val="1001"/>
        </w:numPr>
        <w:pStyle w:val="Compact"/>
      </w:pPr>
      <w:r>
        <w:t xml:space="preserve">Pain Points and Current Gaps in Service Delivery.</w:t>
      </w:r>
    </w:p>
    <w:bookmarkEnd w:id="20"/>
    <w:bookmarkStart w:id="21" w:name="section-1"/>
    <w:p>
      <w:pPr>
        <w:pStyle w:val="Heading3"/>
      </w:pPr>
    </w:p>
    <w:p>
      <w:pPr>
        <w:pStyle w:val="FirstParagraph"/>
      </w:pPr>
      <w:r>
        <w:t xml:space="preserve">The rapid urbanization of Vietnam Ho Chi Minh City has precipitated a significant surge in population density, placing unprecedented pressure on the local healthcare infrastructure. As the economic hub of Vietnam, Ho Chi Minh City attracts not only domestic migration but also a growing number of international medical tourists. Consequently, the demand for high-quality diagnostic services has skyrocketed. At the core of modern diagnostic medicine lies the</w:t>
      </w:r>
      <w:r>
        <w:t xml:space="preserve"> </w:t>
      </w:r>
      <w:r>
        <w:rPr>
          <w:bCs/>
          <w:b/>
        </w:rPr>
        <w:t xml:space="preserve">Radiologist</w:t>
      </w:r>
      <w:r>
        <w:t xml:space="preserve">, a specialist who interprets medical images to diagnose and treat diseases within all parts of the body.</w:t>
      </w:r>
    </w:p>
    <w:p>
      <w:pPr>
        <w:pStyle w:val="BodyText"/>
      </w:pPr>
      <w:r>
        <w:t xml:space="preserve">In Vietnam Ho Chi Minh City, while primary healthcare facilities have expanded, specialized imaging centers remain disproportionately located in central districts. This geographic disparity creates bottlenecks for patients residing in suburban areas such as Thu Duc, Binh Chanh, and Nha Be. Furthermore, the aging population and rising prevalence of non-communicable diseases—such as cardiovascular disorders and oncology cases—require precise and timely radiological assessments. The</w:t>
      </w:r>
      <w:r>
        <w:t xml:space="preserve"> </w:t>
      </w:r>
      <w:r>
        <w:rPr>
          <w:bCs/>
          <w:b/>
        </w:rPr>
        <w:t xml:space="preserve">Radiologist</w:t>
      </w:r>
      <w:r>
        <w:t xml:space="preserve"> </w:t>
      </w:r>
      <w:r>
        <w:t xml:space="preserve">is no longer just a technician interpreting films; they are pivotal decision-makers in treatment pathways.</w:t>
      </w:r>
    </w:p>
    <w:p>
      <w:pPr>
        <w:pStyle w:val="BodyText"/>
      </w:pPr>
      <w:r>
        <w:t xml:space="preserve">The current infrastructure in Vietnam Ho Chi Minh City faces challenges regarding equipment accessibility, wait times, and the standardization of diagnostic reporting. Many private hospitals lack dedicated radiologists on-site 24/7, leading to delayed diagnoses during critical emergency windows. This report outlines a strategic project to enhance the integration and efficiency of</w:t>
      </w:r>
      <w:r>
        <w:t xml:space="preserve"> </w:t>
      </w:r>
      <w:r>
        <w:rPr>
          <w:bCs/>
          <w:b/>
        </w:rPr>
        <w:t xml:space="preserve">Radiologist</w:t>
      </w:r>
      <w:r>
        <w:t xml:space="preserve"> </w:t>
      </w:r>
      <w:r>
        <w:t xml:space="preserve">services across major healthcare institutions in Vietnam Ho Chi Minh City.</w:t>
      </w:r>
    </w:p>
    <w:p>
      <w:r>
        <w:pict>
          <v:rect style="width:0;height:1.5pt" o:hralign="center" o:hrstd="t" o:hr="t"/>
        </w:pict>
      </w:r>
    </w:p>
    <w:bookmarkEnd w:id="21"/>
    <w:bookmarkStart w:id="24" w:name="section-2"/>
    <w:p>
      <w:pPr>
        <w:pStyle w:val="Heading2"/>
      </w:pPr>
    </w:p>
    <w:bookmarkStart w:id="22" w:name="section-3"/>
    <w:p>
      <w:pPr>
        <w:pStyle w:val="Heading3"/>
      </w:pPr>
    </w:p>
    <w:p>
      <w:pPr>
        <w:numPr>
          <w:ilvl w:val="0"/>
          <w:numId w:val="1002"/>
        </w:numPr>
        <w:pStyle w:val="Compact"/>
      </w:pPr>
      <w:r>
        <w:t xml:space="preserve">Enhancing Diagnostic Accuracy through Specialized Sub-Specialization.</w:t>
      </w:r>
    </w:p>
    <w:p>
      <w:pPr>
        <w:numPr>
          <w:ilvl w:val="0"/>
          <w:numId w:val="1002"/>
        </w:numPr>
        <w:pStyle w:val="Compact"/>
      </w:pPr>
      <w:r>
        <w:t xml:space="preserve">Leveraging Tele-radiology to Bridge Geographic Gaps in Vietnam Ho Chi Minh City.</w:t>
      </w:r>
    </w:p>
    <w:bookmarkEnd w:id="22"/>
    <w:bookmarkStart w:id="23" w:name="section-4"/>
    <w:p>
      <w:pPr>
        <w:pStyle w:val="Heading3"/>
      </w:pPr>
    </w:p>
    <w:p>
      <w:pPr>
        <w:pStyle w:val="FirstParagraph"/>
      </w:pPr>
      <w:r>
        <w:t xml:space="preserve">The proposed project focuses on restructuring the workflow and expertise deployment of the</w:t>
      </w:r>
      <w:r>
        <w:t xml:space="preserve"> </w:t>
      </w:r>
      <w:r>
        <w:rPr>
          <w:bCs/>
          <w:b/>
        </w:rPr>
        <w:t xml:space="preserve">Radiologist</w:t>
      </w:r>
      <w:r>
        <w:t xml:space="preserve">. Traditional general radiology is being phased out in favor of subspecialty-focused imaging. In Vietnam Ho Chi Minh City, we aim to establish dedicated hubs for Neuroradiology, Musculoskeletal Imaging, and Cardiothoracic Radiology.</w:t>
      </w:r>
    </w:p>
    <w:p>
      <w:pPr>
        <w:pStyle w:val="BodyText"/>
      </w:pPr>
      <w:r>
        <w:t xml:space="preserve">To address the geographic disparities in Vietnam Ho Chi Minh City, the project will implement a robust Tele-radiology network. By connecting community clinics in remote districts with centralized</w:t>
      </w:r>
      <w:r>
        <w:t xml:space="preserve"> </w:t>
      </w:r>
      <w:r>
        <w:rPr>
          <w:bCs/>
          <w:b/>
        </w:rPr>
        <w:t xml:space="preserve">Radiologist</w:t>
      </w:r>
      <w:r>
        <w:t xml:space="preserve"> </w:t>
      </w:r>
      <w:r>
        <w:t xml:space="preserve">hubs in District 1 and District 3, we can ensure that high-quality diagnostic interpretations are available to all citizens regardless of location. This digital integration allows a specialist</w:t>
      </w:r>
      <w:r>
        <w:t xml:space="preserve"> </w:t>
      </w:r>
      <w:r>
        <w:rPr>
          <w:bCs/>
          <w:b/>
        </w:rPr>
        <w:t xml:space="preserve">Radiologist</w:t>
      </w:r>
      <w:r>
        <w:t xml:space="preserve"> </w:t>
      </w:r>
      <w:r>
        <w:t xml:space="preserve">to review complex cases from any connected facility within minutes, drastically reducing turnaround time.</w:t>
      </w:r>
    </w:p>
    <w:p>
      <w:pPr>
        <w:pStyle w:val="BodyText"/>
      </w:pPr>
      <w:r>
        <w:t xml:space="preserve">This initiative also includes the acquisition of next-generation MRI and CT scanners compatible with AI-assisted diagnostic tools. However, it is crucial to emphasize that technology supports, rather than replaces, the</w:t>
      </w:r>
      <w:r>
        <w:t xml:space="preserve"> </w:t>
      </w:r>
      <w:r>
        <w:rPr>
          <w:bCs/>
          <w:b/>
        </w:rPr>
        <w:t xml:space="preserve">Radiologist</w:t>
      </w:r>
      <w:r>
        <w:t xml:space="preserve">. The nuanced clinical judgment provided by a trained specialist remains irreplaceable. The integration of Artificial Intelligence will serve as a second pair of eyes for the</w:t>
      </w:r>
      <w:r>
        <w:t xml:space="preserve"> </w:t>
      </w:r>
      <w:r>
        <w:rPr>
          <w:bCs/>
          <w:b/>
        </w:rPr>
        <w:t xml:space="preserve">Radiologist</w:t>
      </w:r>
      <w:r>
        <w:t xml:space="preserve">, flagging potential anomalies for further review, thereby increasing accuracy and reducing burnout.</w:t>
      </w:r>
    </w:p>
    <w:p>
      <w:r>
        <w:pict>
          <v:rect style="width:0;height:1.5pt" o:hralign="center" o:hrstd="t" o:hr="t"/>
        </w:pict>
      </w:r>
    </w:p>
    <w:bookmarkEnd w:id="23"/>
    <w:bookmarkEnd w:id="24"/>
    <w:bookmarkStart w:id="27" w:name="section-5"/>
    <w:p>
      <w:pPr>
        <w:pStyle w:val="Heading2"/>
      </w:pPr>
    </w:p>
    <w:bookmarkStart w:id="25" w:name="section-6"/>
    <w:p>
      <w:pPr>
        <w:pStyle w:val="Heading3"/>
      </w:pPr>
    </w:p>
    <w:p>
      <w:pPr>
        <w:numPr>
          <w:ilvl w:val="0"/>
          <w:numId w:val="1003"/>
        </w:numPr>
        <w:pStyle w:val="Compact"/>
      </w:pPr>
      <w:r>
        <w:t xml:space="preserve">Comprehensive Training Programs aligned with International Standards.</w:t>
      </w:r>
    </w:p>
    <w:bookmarkEnd w:id="25"/>
    <w:bookmarkStart w:id="26" w:name="section-7"/>
    <w:p>
      <w:pPr>
        <w:pStyle w:val="Heading3"/>
      </w:pPr>
    </w:p>
    <w:p>
      <w:pPr>
        <w:pStyle w:val="FirstParagraph"/>
      </w:pPr>
      <w:r>
        <w:t xml:space="preserve">A significant challenge in Vietnam Ho Chi Minh City is the retention of top-tier medical talent. While there is an abundance of junior doctors, experienced senior</w:t>
      </w:r>
      <w:r>
        <w:t xml:space="preserve"> </w:t>
      </w:r>
      <w:r>
        <w:rPr>
          <w:bCs/>
          <w:b/>
        </w:rPr>
        <w:t xml:space="preserve">Radiologist</w:t>
      </w:r>
      <w:r>
        <w:t xml:space="preserve"> </w:t>
      </w:r>
      <w:r>
        <w:t xml:space="preserve">professionals are scarce. To mitigate this, the project proposes a partnership with international medical institutions to offer fellowship programs for local</w:t>
      </w:r>
      <w:r>
        <w:t xml:space="preserve"> </w:t>
      </w:r>
      <w:r>
        <w:rPr>
          <w:bCs/>
          <w:b/>
        </w:rPr>
        <w:t xml:space="preserve">Radiologist</w:t>
      </w:r>
      <w:r>
        <w:t xml:space="preserve"> </w:t>
      </w:r>
      <w:r>
        <w:t xml:space="preserve">candidates.</w:t>
      </w:r>
    </w:p>
    <w:p>
      <w:pPr>
        <w:pStyle w:val="BodyText"/>
      </w:pPr>
      <w:r>
        <w:t xml:space="preserve">We will establish a continuous education framework specifically tailored for the healthcare environment of Vietnam Ho Chi Minh City. This includes workshops on radiation safety, patient communication, and advanced image reconstruction techniques. By investing in human capital, we ensure that every</w:t>
      </w:r>
      <w:r>
        <w:t xml:space="preserve"> </w:t>
      </w:r>
      <w:r>
        <w:rPr>
          <w:bCs/>
          <w:b/>
        </w:rPr>
        <w:t xml:space="preserve">Radiologist</w:t>
      </w:r>
      <w:r>
        <w:t xml:space="preserve"> </w:t>
      </w:r>
      <w:r>
        <w:t xml:space="preserve">serving in Vietnam Ho Chi Minh City is equipped with the latest knowledge and skills. This not only improves patient outcomes but also enhances the reputation of Vietnamese healthcare on the global stage.</w:t>
      </w:r>
    </w:p>
    <w:p>
      <w:pPr>
        <w:pStyle w:val="BodyText"/>
      </w:pPr>
      <w:r>
        <w:t xml:space="preserve">Funding for these training initiatives will be sourced through a combination of government health grants and public-private partnerships. The long-term return on investment includes reduced misdiagnosis rates, lower litigation costs, and increased patient satisfaction scores across Vietnam Ho Chi Minh City.</w:t>
      </w:r>
    </w:p>
    <w:p>
      <w:r>
        <w:pict>
          <v:rect style="width:0;height:1.5pt" o:hralign="center" o:hrstd="t" o:hr="t"/>
        </w:pict>
      </w:r>
    </w:p>
    <w:bookmarkEnd w:id="26"/>
    <w:bookmarkEnd w:id="27"/>
    <w:bookmarkStart w:id="30" w:name="section-8"/>
    <w:p>
      <w:pPr>
        <w:pStyle w:val="Heading2"/>
      </w:pPr>
    </w:p>
    <w:bookmarkStart w:id="28" w:name="section-9"/>
    <w:p>
      <w:pPr>
        <w:pStyle w:val="Heading3"/>
      </w:pPr>
    </w:p>
    <w:p>
      <w:pPr>
        <w:numPr>
          <w:ilvl w:val="0"/>
          <w:numId w:val="1004"/>
        </w:numPr>
        <w:pStyle w:val="Compact"/>
      </w:pPr>
      <w:r>
        <w:t xml:space="preserve">Rapid deployment of tele-radiology infrastructure in District 7 and Binh Thanh.</w:t>
      </w:r>
    </w:p>
    <w:bookmarkEnd w:id="28"/>
    <w:bookmarkStart w:id="29" w:name="section-10"/>
    <w:p>
      <w:pPr>
        <w:pStyle w:val="Heading3"/>
      </w:pPr>
    </w:p>
    <w:p>
      <w:pPr>
        <w:pStyle w:val="FirstParagraph"/>
      </w:pPr>
      <w:r>
        <w:t xml:space="preserve">The first phase of the project, scheduled for completion within six months, will focus on pilot testing the tele-radiology network. This involves installing high-speed secure data links between five major hospitals in Vietnam Ho Chi Minh City and three primary care clinics in underserved districts. During this phase, a core team of ten senior</w:t>
      </w:r>
      <w:r>
        <w:t xml:space="preserve"> </w:t>
      </w:r>
      <w:r>
        <w:rPr>
          <w:bCs/>
          <w:b/>
        </w:rPr>
        <w:t xml:space="preserve">Radiologist</w:t>
      </w:r>
      <w:r>
        <w:t xml:space="preserve"> </w:t>
      </w:r>
      <w:r>
        <w:t xml:space="preserve">consultants will be onboarded to handle the initial load and calibrate the AI-assisted diagnostic software.</w:t>
      </w:r>
    </w:p>
    <w:p>
      <w:pPr>
        <w:pStyle w:val="BodyText"/>
      </w:pPr>
      <w:r>
        <w:t xml:space="preserve">We anticipate a 40% reduction in report turnaround time during this pilot phase. Patient feedback mechanisms will be implemented to gauge satisfaction levels regarding speed and clarity of reports provided by the</w:t>
      </w:r>
      <w:r>
        <w:t xml:space="preserve"> </w:t>
      </w:r>
      <w:r>
        <w:rPr>
          <w:bCs/>
          <w:b/>
        </w:rPr>
        <w:t xml:space="preserve">Radiologist</w:t>
      </w:r>
      <w:r>
        <w:t xml:space="preserve">. Data collected from this phase will inform the scaling strategy for Phase Two, which aims to cover all 24 districts of Vietnam Ho Chi Minh City within two years.</w:t>
      </w:r>
    </w:p>
    <w:p>
      <w:pPr>
        <w:pStyle w:val="BodyText"/>
      </w:pPr>
      <w:r>
        <w:t xml:space="preserve">Risk mitigation strategies include rigorous cybersecurity protocols to protect patient data, ensuring compliance with both local Vietnamese regulations and international GDPR standards. Additionally, contingency plans are in place for technical failures, ensuring that manual backup procedures do not compromise patient safety if the digital network experiences downtime.</w:t>
      </w:r>
    </w:p>
    <w:p>
      <w:r>
        <w:pict>
          <v:rect style="width:0;height:1.5pt" o:hralign="center" o:hrstd="t" o:hr="t"/>
        </w:pict>
      </w:r>
    </w:p>
    <w:bookmarkEnd w:id="29"/>
    <w:bookmarkEnd w:id="30"/>
    <w:bookmarkStart w:id="33" w:name="section-11"/>
    <w:p>
      <w:pPr>
        <w:pStyle w:val="Heading2"/>
      </w:pPr>
    </w:p>
    <w:bookmarkStart w:id="31" w:name="section-12"/>
    <w:p>
      <w:pPr>
        <w:pStyle w:val="Heading3"/>
      </w:pPr>
    </w:p>
    <w:p>
      <w:pPr>
        <w:numPr>
          <w:ilvl w:val="0"/>
          <w:numId w:val="1005"/>
        </w:numPr>
        <w:pStyle w:val="Compact"/>
      </w:pPr>
      <w:r>
        <w:t xml:space="preserve">Improved Health Equity for all residents of Vietnam Ho Chi Minh City.</w:t>
      </w:r>
    </w:p>
    <w:bookmarkEnd w:id="31"/>
    <w:bookmarkStart w:id="32" w:name="section-13"/>
    <w:p>
      <w:pPr>
        <w:pStyle w:val="Heading3"/>
      </w:pPr>
    </w:p>
    <w:p>
      <w:pPr>
        <w:pStyle w:val="FirstParagraph"/>
      </w:pPr>
      <w:r>
        <w:t xml:space="preserve">The successful implementation of this project will fundamentally transform the healthcare landscape in Vietnam Ho Chi Minh City. By prioritizing the role and capabilities of the</w:t>
      </w:r>
      <w:r>
        <w:t xml:space="preserve"> </w:t>
      </w:r>
      <w:r>
        <w:rPr>
          <w:bCs/>
          <w:b/>
        </w:rPr>
        <w:t xml:space="preserve">Radiologist</w:t>
      </w:r>
      <w:r>
        <w:t xml:space="preserve">, we are investing in a system that values precision, speed, and accessibility. Patients in Vietnam Ho Chi Minh City will no longer need to travel hours for specialized imaging interpretations; instead, world-class diagnostic care will be delivered locally.</w:t>
      </w:r>
    </w:p>
    <w:p>
      <w:pPr>
        <w:pStyle w:val="BodyText"/>
      </w:pPr>
      <w:r>
        <w:t xml:space="preserve">This project aligns with the national health strategy to modernize healthcare infrastructure. It acknowledges that the</w:t>
      </w:r>
      <w:r>
        <w:t xml:space="preserve"> </w:t>
      </w:r>
      <w:r>
        <w:rPr>
          <w:bCs/>
          <w:b/>
        </w:rPr>
        <w:t xml:space="preserve">Radiologist</w:t>
      </w:r>
      <w:r>
        <w:t xml:space="preserve"> </w:t>
      </w:r>
      <w:r>
        <w:t xml:space="preserve">is a cornerstone of effective medical intervention. For Vietnam Ho Chi Minh City to maintain its status as a leading economic and medical destination in Southeast Asia, it must provide healthcare services that meet international benchmarks.</w:t>
      </w:r>
    </w:p>
    <w:p>
      <w:pPr>
        <w:pStyle w:val="BodyText"/>
      </w:pPr>
      <w:r>
        <w:t xml:space="preserve">In conclusion, this project report recommends the immediate approval of funding and administrative support for the integration of advanced</w:t>
      </w:r>
      <w:r>
        <w:t xml:space="preserve"> </w:t>
      </w:r>
      <w:r>
        <w:rPr>
          <w:bCs/>
          <w:b/>
        </w:rPr>
        <w:t xml:space="preserve">Radiologist</w:t>
      </w:r>
      <w:r>
        <w:t xml:space="preserve"> </w:t>
      </w:r>
      <w:r>
        <w:t xml:space="preserve">services across Vietnam Ho Chi Minh City. The synergy between technological advancement, specialized human resources, and strategic geographic distribution will create a resilient healthcare ecosystem. We urge stakeholders to recognize that empowering the</w:t>
      </w:r>
      <w:r>
        <w:t xml:space="preserve"> </w:t>
      </w:r>
      <w:r>
        <w:rPr>
          <w:bCs/>
          <w:b/>
        </w:rPr>
        <w:t xml:space="preserve">Radiologist</w:t>
      </w:r>
      <w:r>
        <w:t xml:space="preserve"> </w:t>
      </w:r>
      <w:r>
        <w:t xml:space="preserve">is not merely an operational upgrade but a critical humanitarian imperative for the people of Vietnam Ho Chi Minh City.</w:t>
      </w:r>
    </w:p>
    <w:p>
      <w:pPr>
        <w:pStyle w:val="BodyText"/>
      </w:pPr>
      <w:r>
        <w:rPr>
          <w:bCs/>
          <w:b/>
        </w:rPr>
        <w:t xml:space="preserve">Recommendation:</w:t>
      </w:r>
      <w:r>
        <w:br/>
      </w:r>
      <w:r>
        <w:t xml:space="preserve">Approve the allocation of initial budget for Phase One infrastructure development and hire a dedicated Project Manager to oversee the integration of Tele-radiology services in Vietnam Ho Chi Minh City.</w:t>
      </w:r>
    </w:p>
    <w:p>
      <w:pPr>
        <w:pStyle w:val="BodyText"/>
      </w:pPr>
      <w:r>
        <w:t xml:space="preserve">© 2023 Healthcare Expansion Division. All Rights Reserved. Document prepared for internal review regarding Radiologist service optimization in Vietnam Ho Chi Minh City.</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Integrating Advanced Radiologist Services in Vietnam Ho Chi Minh City</dc:title>
  <dc:creator/>
  <dc:language>en</dc:language>
  <cp:keywords/>
  <dcterms:created xsi:type="dcterms:W3CDTF">2026-07-29T18:10:21Z</dcterms:created>
  <dcterms:modified xsi:type="dcterms:W3CDTF">2026-07-29T18:10:21Z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