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Algeria,</w:t>
      </w:r>
      <w:r>
        <w:t xml:space="preserve"> </w:t>
      </w:r>
      <w:r>
        <w:t xml:space="preserve">Algiers</w:t>
      </w:r>
    </w:p>
    <w:bookmarkStart w:id="32" w:name="X2730e7116f644f126472605a7947279304e30ba"/>
    <w:p>
      <w:pPr>
        <w:pStyle w:val="Heading1"/>
      </w:pPr>
      <w:r>
        <w:t xml:space="preserve">Project Report: Strategic Integration of Robotics Engineering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National Agency for Vocational Training (ANFP)</w:t>
      </w:r>
      <w:r>
        <w:br/>
      </w:r>
      <w:r>
        <w:rPr>
          <w:bCs/>
          <w:b/>
        </w:rPr>
        <w:t xml:space="preserve">From:</w:t>
      </w:r>
      <w:r>
        <w:t xml:space="preserve"> </w:t>
      </w:r>
      <w:r>
        <w:t xml:space="preserve">Technical Advisory Committee on Automation and Industrial Modernization</w:t>
      </w:r>
      <w:r>
        <w:br/>
      </w:r>
    </w:p>
    <w:p>
      <w:pPr>
        <w:pStyle w:val="BodyText"/>
      </w:pPr>
      <w:r>
        <w:t xml:space="preserve">Subject:</w:t>
      </w:r>
      <w:r>
        <w:t xml:space="preserve"> </w:t>
      </w:r>
      <w:r>
        <w:t xml:space="preserve">Establishment and Development of the Robotics Engineer Program in Algiers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comprehensive strategy for introducing, developing, and sustaining a specialized curriculum and workforce development program for Robotics Engineers within the capital city of Algeria, Algiers. As Algeria continues its transition from an economy heavily reliant on hydrocarbons toward a diversified industrial base, the demand for high-tech engineering solutions has never been more critical. The primary objective of this initiative is to cultivate a cadre of highly skilled Robotics Engineers capable of driving innovation in manufacturing, agriculture, healthcare, and energy sectors across Algiers and its surrounding wilayas.</w:t>
      </w:r>
    </w:p>
    <w:p>
      <w:pPr>
        <w:pStyle w:val="BodyText"/>
      </w:pPr>
      <w:r>
        <w:t xml:space="preserve">The report details the current market gap in Algeria's technical education sector, proposes a robust curriculum aligned with international standards while respecting local cultural and economic contexts, and outlines the necessary partnerships between academic institutions such as the University of Science and Technology Houari Boumediene (USTHB) and private industry leaders. By focusing on Algiers as the central hub for this technological revolution, we aim to create a scalable model that can eventually be replicated in other major Algerian cities.</w:t>
      </w:r>
    </w:p>
    <w:bookmarkEnd w:id="20"/>
    <w:bookmarkStart w:id="23" w:name="X3eecd90ad8406db281e7d8436aaa7511a573d12"/>
    <w:p>
      <w:pPr>
        <w:pStyle w:val="Heading2"/>
      </w:pPr>
      <w:r>
        <w:t xml:space="preserve">2. Contextual Background: The Need for Robotics in Algeria</w:t>
      </w:r>
    </w:p>
    <w:p>
      <w:pPr>
        <w:pStyle w:val="FirstParagraph"/>
      </w:pPr>
      <w:r>
        <w:t xml:space="preserve">Algeria possesses significant natural resources and a growing population, but its industrial sector requires modernization to remain competitive on the global stage. While traditional manufacturing exists, it often lacks the automation capabilities seen in Europe or East Asia. The introduction of robotics is not merely a luxury but an economic necessity for Algeria to improve productivity, safety, and quality control.</w:t>
      </w:r>
    </w:p>
    <w:bookmarkStart w:id="21" w:name="economic-diversification"/>
    <w:p>
      <w:pPr>
        <w:pStyle w:val="Heading3"/>
      </w:pPr>
      <w:r>
        <w:t xml:space="preserve">2.1 Economic Diversification</w:t>
      </w:r>
    </w:p>
    <w:p>
      <w:pPr>
        <w:pStyle w:val="FirstParagraph"/>
      </w:pPr>
      <w:r>
        <w:t xml:space="preserve">A core pillar of Algeria's long-term vision involves reducing dependence on oil and gas exports. Robotics Engineers are pivotal in this transition. They enable the automation of processes in non-hydrocarbon sectors such as automotive assembly, pharmaceutical production, and food processing—industries where Algiers already has a concentration of factories. By localizing the expertise to design, maintain, and operate these robotic systems, Algeria retains more value within its domestic economy.</w:t>
      </w:r>
    </w:p>
    <w:bookmarkEnd w:id="21"/>
    <w:bookmarkStart w:id="22" w:name="the-urbanization-factor-in-algiers"/>
    <w:p>
      <w:pPr>
        <w:pStyle w:val="Heading3"/>
      </w:pPr>
      <w:r>
        <w:t xml:space="preserve">2.2 The Urbanization Factor in Algiers</w:t>
      </w:r>
    </w:p>
    <w:p>
      <w:pPr>
        <w:pStyle w:val="FirstParagraph"/>
      </w:pPr>
      <w:r>
        <w:t xml:space="preserve">As the capital and largest city in Algeria, Algiers is experiencing rapid urbanization. This creates unique challenges in logistics, waste management, construction efficiency, and public services. Robotics Engineers are uniquely positioned to develop autonomous solutions for these urban problems, from self-driving logistics vehicles for last-mile delivery to automated systems for managing high-density infrastructure.</w:t>
      </w:r>
    </w:p>
    <w:bookmarkEnd w:id="22"/>
    <w:bookmarkEnd w:id="23"/>
    <w:bookmarkStart w:id="24" w:name="project-objectives"/>
    <w:p>
      <w:pPr>
        <w:pStyle w:val="Heading2"/>
      </w:pPr>
      <w:r>
        <w:t xml:space="preserve">3. Project Objectives</w:t>
      </w:r>
    </w:p>
    <w:p>
      <w:pPr>
        <w:pStyle w:val="FirstParagraph"/>
      </w:pPr>
      <w:r>
        <w:t xml:space="preserve">The establishment of the Robotics Engineer program in Algiers is guided by three primary objectives:</w:t>
      </w:r>
    </w:p>
    <w:p>
      <w:pPr>
        <w:numPr>
          <w:ilvl w:val="0"/>
          <w:numId w:val="1001"/>
        </w:numPr>
        <w:pStyle w:val="Compact"/>
      </w:pPr>
      <w:r>
        <w:rPr>
          <w:bCs/>
          <w:b/>
        </w:rPr>
        <w:t xml:space="preserve">Skill Development:</w:t>
      </w:r>
      <w:r>
        <w:t xml:space="preserve"> </w:t>
      </w:r>
      <w:r>
        <w:t xml:space="preserve">To train at least 500 Robotics Engineers annually within the first five years, ensuring a steady pipeline of talent for local industries.</w:t>
      </w:r>
    </w:p>
    <w:p>
      <w:pPr>
        <w:numPr>
          <w:ilvl w:val="0"/>
          <w:numId w:val="1001"/>
        </w:numPr>
        <w:pStyle w:val="Compact"/>
      </w:pPr>
      <w:r>
        <w:rPr>
          <w:bCs/>
          <w:b/>
        </w:rPr>
        <w:t xml:space="preserve">Research and Innovation Hub:</w:t>
      </w:r>
      <w:r>
        <w:t xml:space="preserve"> </w:t>
      </w:r>
      <w:r>
        <w:t xml:space="preserve">To establish Algiers as a regional center for robotics research in North Africa, fostering innovation through partnerships with global tech firms.</w:t>
      </w:r>
    </w:p>
    <w:p>
      <w:pPr>
        <w:numPr>
          <w:ilvl w:val="0"/>
          <w:numId w:val="1001"/>
        </w:numPr>
        <w:pStyle w:val="Compact"/>
      </w:pPr>
      <w:r>
        <w:rPr>
          <w:bCs/>
          <w:b/>
        </w:rPr>
        <w:t xml:space="preserve">Social Integration:</w:t>
      </w:r>
      <w:r>
        <w:t xml:space="preserve"> </w:t>
      </w:r>
      <w:r>
        <w:t xml:space="preserve">To promote the use of robotics in social services, particularly in healthcare (rehabilitation robots) and education, improving the quality of life for citizens in Algiers.</w:t>
      </w:r>
    </w:p>
    <w:bookmarkEnd w:id="24"/>
    <w:bookmarkStart w:id="28" w:name="strategic-implementation-plan"/>
    <w:p>
      <w:pPr>
        <w:pStyle w:val="Heading2"/>
      </w:pPr>
      <w:r>
        <w:t xml:space="preserve">4. Strategic Implementation Plan</w:t>
      </w:r>
    </w:p>
    <w:p>
      <w:pPr>
        <w:pStyle w:val="FirstParagraph"/>
      </w:pPr>
      <w:r>
        <w:t xml:space="preserve">The implementation strategy is divided into three phases over a five-year period.</w:t>
      </w:r>
    </w:p>
    <w:bookmarkStart w:id="25" w:name="Xeeef0487df445bd2d0348af9d47dba4237b6063"/>
    <w:p>
      <w:pPr>
        <w:pStyle w:val="Heading3"/>
      </w:pPr>
      <w:r>
        <w:t xml:space="preserve">4.1 Phase One: Curriculum Development and Infrastructure (Year 1-2)</w:t>
      </w:r>
    </w:p>
    <w:p>
      <w:pPr>
        <w:pStyle w:val="FirstParagraph"/>
      </w:pPr>
      <w:r>
        <w:t xml:space="preserve">In this initial phase, the focus will be on designing a rigorous academic curriculum for the Robotics Engineer degree. This curriculum must balance theoretical foundations in mechanical engineering, computer science, and electrical engineering with practical hands-on experience. Key components include:</w:t>
      </w:r>
    </w:p>
    <w:p>
      <w:pPr>
        <w:numPr>
          <w:ilvl w:val="0"/>
          <w:numId w:val="1002"/>
        </w:numPr>
        <w:pStyle w:val="Compact"/>
      </w:pPr>
      <w:r>
        <w:t xml:space="preserve">Artificial Intelligence and Machine Learning algorithms tailored for industrial applications.</w:t>
      </w:r>
    </w:p>
    <w:p>
      <w:pPr>
        <w:numPr>
          <w:ilvl w:val="0"/>
          <w:numId w:val="1002"/>
        </w:numPr>
        <w:pStyle w:val="Compact"/>
      </w:pPr>
      <w:r>
        <w:t xml:space="preserve">Control systems and sensor technology integration.</w:t>
      </w:r>
    </w:p>
    <w:p>
      <w:pPr>
        <w:numPr>
          <w:ilvl w:val="0"/>
          <w:numId w:val="1002"/>
        </w:numPr>
        <w:pStyle w:val="Compact"/>
      </w:pPr>
      <w:r>
        <w:t xml:space="preserve">Human-Robot Interaction (HRI) principles.</w:t>
      </w:r>
    </w:p>
    <w:p>
      <w:pPr>
        <w:pStyle w:val="FirstParagraph"/>
      </w:pPr>
      <w:r>
        <w:t xml:space="preserve">In Algiers, this phase involves upgrading laboratories at partner universities with state-of-the-art robotic arms, drones, and simulation software. Partnerships will be forged with international institutions to ensure the curriculum meets global accreditation standards.</w:t>
      </w:r>
    </w:p>
    <w:bookmarkEnd w:id="25"/>
    <w:bookmarkStart w:id="26" w:name="Xf28031baf8e69276375354795c42aa12871194a"/>
    <w:p>
      <w:pPr>
        <w:pStyle w:val="Heading3"/>
      </w:pPr>
      <w:r>
        <w:t xml:space="preserve">4.2 Phase Two: Pilot Programs and Industry Collaboration (Year 3)</w:t>
      </w:r>
    </w:p>
    <w:p>
      <w:pPr>
        <w:pStyle w:val="FirstParagraph"/>
      </w:pPr>
      <w:r>
        <w:t xml:space="preserve">Once the curriculum is finalized, pilot cohorts of students will be enrolled. Simultaneously, "Living Lab" initiatives will be launched in Algiers industrial zones. Here, Robotics Engineers in training will work directly with companies to solve real-world automation challenges. For example, a local textile manufacturer might collaborate with student teams to automate their cutting and sewing processes.</w:t>
      </w:r>
    </w:p>
    <w:p>
      <w:pPr>
        <w:pStyle w:val="BodyText"/>
      </w:pPr>
      <w:r>
        <w:t xml:space="preserve">This phase also includes workshops for existing engineers in Algiers who wish to upskill and transition into robotics roles, ensuring a broader societal impact beyond just new graduates.</w:t>
      </w:r>
    </w:p>
    <w:bookmarkEnd w:id="26"/>
    <w:bookmarkStart w:id="27" w:name="Xe1ab446c3c63189f5d97c696646fdbc611737e8"/>
    <w:p>
      <w:pPr>
        <w:pStyle w:val="Heading3"/>
      </w:pPr>
      <w:r>
        <w:t xml:space="preserve">4.3 Phase Three: Scaling and Regional Leadership (Year 4-5)</w:t>
      </w:r>
    </w:p>
    <w:p>
      <w:pPr>
        <w:pStyle w:val="FirstParagraph"/>
      </w:pPr>
      <w:r>
        <w:t xml:space="preserve">With a proven track record from the pilot phase, the program will scale up its intake capacity. Algiers will host an annual "North African Robotics Summit," attracting experts from across the continent. This positions Algeria as a thought leader in applying robotics to developing economies and arid climate challenges.</w:t>
      </w:r>
    </w:p>
    <w:bookmarkEnd w:id="27"/>
    <w:bookmarkEnd w:id="28"/>
    <w:bookmarkStart w:id="29" w:name="challenges-and-mitigation-strategies"/>
    <w:p>
      <w:pPr>
        <w:pStyle w:val="Heading2"/>
      </w:pPr>
      <w:r>
        <w:t xml:space="preserve">5. Challenges and Mitigation Strategies</w:t>
      </w:r>
    </w:p>
    <w:p>
      <w:pPr>
        <w:pStyle w:val="FirstParagraph"/>
      </w:pPr>
      <w:r>
        <w:t xml:space="preserve">While the potential is immense, several challenges must be addressed:</w:t>
      </w:r>
    </w:p>
    <w:p>
      <w:pPr>
        <w:numPr>
          <w:ilvl w:val="0"/>
          <w:numId w:val="1003"/>
        </w:numPr>
        <w:pStyle w:val="Compact"/>
      </w:pPr>
      <w:r>
        <w:rPr>
          <w:bCs/>
          <w:b/>
        </w:rPr>
        <w:t xml:space="preserve">Supply Chain Issues:</w:t>
      </w:r>
      <w:r>
        <w:t xml:space="preserve"> </w:t>
      </w:r>
      <w:r>
        <w:t xml:space="preserve">Importing specialized components for robotics can be slow due to customs procedures.</w:t>
      </w:r>
      <w:r>
        <w:t xml:space="preserve"> </w:t>
      </w:r>
      <w:r>
        <w:rPr>
          <w:iCs/>
          <w:i/>
        </w:rPr>
        <w:t xml:space="preserve">Mitigation:</w:t>
      </w:r>
      <w:r>
        <w:t xml:space="preserve"> </w:t>
      </w:r>
      <w:r>
        <w:t xml:space="preserve">Establish local assembly centers in Algiers that source generic parts locally and import only high-tech microcontrollers.</w:t>
      </w:r>
    </w:p>
    <w:p>
      <w:pPr>
        <w:numPr>
          <w:ilvl w:val="0"/>
          <w:numId w:val="1003"/>
        </w:numPr>
        <w:pStyle w:val="Compact"/>
      </w:pPr>
      <w:r>
        <w:rPr>
          <w:bCs/>
          <w:b/>
        </w:rPr>
        <w:t xml:space="preserve">Brain Drain:</w:t>
      </w:r>
      <w:r>
        <w:t xml:space="preserve"> </w:t>
      </w:r>
      <w:r>
        <w:t xml:space="preserve">There is a risk that trained engineers may emigrate.</w:t>
      </w:r>
      <w:r>
        <w:t xml:space="preserve"> </w:t>
      </w:r>
      <w:r>
        <w:rPr>
          <w:iCs/>
          <w:i/>
        </w:rPr>
        <w:t xml:space="preserve">Mitigation:</w:t>
      </w:r>
      <w:r>
        <w:t xml:space="preserve"> </w:t>
      </w:r>
      <w:r>
        <w:t xml:space="preserve">Create attractive job opportunities within Algeria by incentivizing tech startups and offering competitive salaries through tax breaks for companies hiring local Robotics Engineers.</w:t>
      </w:r>
    </w:p>
    <w:p>
      <w:pPr>
        <w:numPr>
          <w:ilvl w:val="0"/>
          <w:numId w:val="1003"/>
        </w:numPr>
        <w:pStyle w:val="Compact"/>
      </w:pPr>
      <w:r>
        <w:rPr>
          <w:bCs/>
          <w:b/>
        </w:rPr>
        <w:t xml:space="preserve">Cultural Adaptation:</w:t>
      </w:r>
      <w:r>
        <w:t xml:space="preserve"> </w:t>
      </w:r>
      <w:r>
        <w:t xml:space="preserve">Acceptance of robots in the workforce can be met with skepticism.</w:t>
      </w:r>
    </w:p>
    <w:p>
      <w:pPr>
        <w:numPr>
          <w:ilvl w:val="0"/>
          <w:numId w:val="1000"/>
        </w:numPr>
        <w:pStyle w:val="Compact"/>
      </w:pPr>
      <w:r>
        <w:t xml:space="preserve">Mitigation: Public awareness campaigns highlighting how robotics augments human labor rather than replacing it entirely, focusing on safety and efficiency.</w:t>
      </w:r>
    </w:p>
    <w:bookmarkEnd w:id="29"/>
    <w:bookmarkStart w:id="30" w:name="expected-outcomes-and-impact"/>
    <w:p>
      <w:pPr>
        <w:pStyle w:val="Heading2"/>
      </w:pPr>
      <w:r>
        <w:t xml:space="preserve">6. Expected Outcomes and Impact</w:t>
      </w:r>
    </w:p>
    <w:p>
      <w:pPr>
        <w:pStyle w:val="FirstParagraph"/>
      </w:pPr>
      <w:r>
        <w:t xml:space="preserve">The successful execution of this project will yield significant economic and social returns for Algeria, particularly in Algiers:</w:t>
      </w:r>
    </w:p>
    <w:p>
      <w:pPr>
        <w:numPr>
          <w:ilvl w:val="0"/>
          <w:numId w:val="1004"/>
        </w:numPr>
        <w:pStyle w:val="Compact"/>
      </w:pPr>
      <w:r>
        <w:rPr>
          <w:bCs/>
          <w:b/>
        </w:rPr>
        <w:t xml:space="preserve">Increased Productivity:</w:t>
      </w:r>
      <w:r>
        <w:t xml:space="preserve"> </w:t>
      </w:r>
      <w:r>
        <w:t xml:space="preserve">Local industries are expected to see a 30% increase in output efficiency due to automated processes.</w:t>
      </w:r>
    </w:p>
    <w:p>
      <w:pPr>
        <w:numPr>
          <w:ilvl w:val="0"/>
          <w:numId w:val="1004"/>
        </w:numPr>
        <w:pStyle w:val="Compact"/>
      </w:pPr>
      <w:r>
        <w:rPr>
          <w:bCs/>
          <w:b/>
        </w:rPr>
        <w:t xml:space="preserve">Job Creation:</w:t>
      </w:r>
      <w:r>
        <w:t xml:space="preserve"> </w:t>
      </w:r>
      <w:r>
        <w:t xml:space="preserve">Direct employment of Robotics Engineers and indirect creation of jobs in maintenance, software development, and system integration.</w:t>
      </w:r>
    </w:p>
    <w:p>
      <w:pPr>
        <w:numPr>
          <w:ilvl w:val="0"/>
          <w:numId w:val="1004"/>
        </w:numPr>
        <w:pStyle w:val="Compact"/>
      </w:pPr>
      <w:r>
        <w:t xml:space="preserve">&lt; technological Sovereignty: Reduced reliance on foreign consultants for automation projects, keeping intellectual property and technical know-how within Algerian borders.</w:t>
      </w:r>
    </w:p>
    <w:bookmarkEnd w:id="30"/>
    <w:bookmarkStart w:id="31" w:name="conclusion"/>
    <w:p>
      <w:pPr>
        <w:pStyle w:val="Heading2"/>
      </w:pPr>
      <w:r>
        <w:t xml:space="preserve">7. Conclusion</w:t>
      </w:r>
    </w:p>
    <w:p>
      <w:pPr>
        <w:pStyle w:val="FirstParagraph"/>
      </w:pPr>
      <w:r>
        <w:t xml:space="preserve">The integration of Robotics Engineering into the educational and industrial fabric of Algeria, starting with its capital, Algiers, is a transformative step toward sustainable development. This project report underscores that the role of the Robotics Engineer is not just technical but strategic. By investing in human capital today, Algeria can secure a competitive advantage tomorrow.</w:t>
      </w:r>
    </w:p>
    <w:p>
      <w:pPr>
        <w:pStyle w:val="BodyText"/>
      </w:pPr>
      <w:r>
        <w:t xml:space="preserve">We recommend immediate approval of the budget for Phase One and the establishment of a joint steering committee comprising government officials, academic leaders from Algiers universities, and private sector representatives. The time to act is now; as global markets evolve rapidly, Algeria must position itself at the forefront of this technological shift to ensure long-term prosperity for its people.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Algeria, Algiers</dc:title>
  <dc:creator/>
  <dc:language>en</dc:language>
  <cp:keywords/>
  <dcterms:created xsi:type="dcterms:W3CDTF">2026-07-29T04:23:41Z</dcterms:created>
  <dcterms:modified xsi:type="dcterms:W3CDTF">2026-07-29T04:23:41Z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