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</w:t>
      </w:r>
      <w:r>
        <w:t xml:space="preserve"> </w:t>
      </w:r>
      <w:r>
        <w:t xml:space="preserve">Initiative</w:t>
      </w:r>
      <w:r>
        <w:t xml:space="preserve"> </w:t>
      </w:r>
      <w:r>
        <w:t xml:space="preserve">in</w:t>
      </w:r>
      <w:r>
        <w:t xml:space="preserve"> </w:t>
      </w:r>
      <w:r>
        <w:t xml:space="preserve">Brazil</w:t>
      </w:r>
      <w:r>
        <w:t xml:space="preserve"> </w:t>
      </w:r>
      <w:r>
        <w:t xml:space="preserve">Rio</w:t>
      </w:r>
      <w:r>
        <w:t xml:space="preserve"> </w:t>
      </w:r>
      <w:r>
        <w:t xml:space="preserve">de</w:t>
      </w:r>
      <w:r>
        <w:t xml:space="preserve"> </w:t>
      </w:r>
      <w:r>
        <w:t xml:space="preserve">Janeiro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Robotics Engineer Initiative in Brazil Rio de Janeiro</dc:title>
  <dc:creator/>
  <dc:language>en</dc:language>
  <cp:keywords/>
  <dcterms:created xsi:type="dcterms:W3CDTF">2026-09-26T12:24:42Z</dcterms:created>
  <dcterms:modified xsi:type="dcterms:W3CDTF">2026-09-26T12:24:42Z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