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China</w:t>
      </w:r>
      <w:r>
        <w:t xml:space="preserve"> </w:t>
      </w:r>
      <w:r>
        <w:t xml:space="preserve">Beijing</w:t>
      </w:r>
    </w:p>
    <w:bookmarkStart w:id="33" w:name="Xcf8bb16368de23bc6078453efc998b8a1f23472"/>
    <w:p>
      <w:pPr>
        <w:pStyle w:val="Heading1"/>
      </w:pPr>
      <w:r>
        <w:t xml:space="preserve">Strategic Project Report: Integration and Deployment of Robotics Engineer Roles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Board</w:t>
      </w:r>
      <w:r>
        <w:br/>
      </w:r>
      <w:r>
        <w:rPr>
          <w:bCs/>
          <w:b/>
        </w:rPr>
        <w:t xml:space="preserve">From:</w:t>
      </w:r>
      <w:r>
        <w:t xml:space="preserve"> </w:t>
      </w:r>
      <w:r>
        <w:t xml:space="preserve">Strategic Planning Division</w:t>
      </w:r>
      <w:r>
        <w:br/>
      </w:r>
    </w:p>
    <w:p>
      <w:pPr>
        <w:pStyle w:val="BodyText"/>
      </w:pPr>
      <w:r>
        <w:t xml:space="preserve">."&gt;Subject: Establishing a High-Performance Robotics Engineering Hub in China, Beijing</w:t>
      </w:r>
    </w:p>
    <w:p>
      <w:pPr>
        <w:pStyle w:val="BodyText"/>
      </w:pPr>
      <w:r>
        <w:t xml:space="preserve">."&gt;Subject: Establishing a High-Performance Robotics Engineering Hub in China, Beijing</w:t>
      </w:r>
    </w:p>
    <w:bookmarkStart w:id="20" w:name="executive-summary"/>
    <w:p>
      <w:pPr>
        <w:pStyle w:val="Heading2"/>
      </w:pPr>
      <w:r>
        <w:t xml:space="preserve">1. Executive Summary</w:t>
      </w:r>
    </w:p>
    <w:p>
      <w:pPr>
        <w:pStyle w:val="FirstParagraph"/>
      </w:pPr>
      <w:r>
        <w:t xml:space="preserve">The global landscape of automation and artificial intelligence is undergoing a paradigm shift, with the People's Republic of China emerging as the undisputed leader in manufacturing robotics and AI-driven solutions. This project report outlines the strategic imperative for establishing a dedicated Robotics Engineer workforce hub in Beijing, China. The objective is to leverage the unique technological ecosystem, government incentives, and talent density found within Beijing to accelerate our R&amp;D capabilities and streamline production workflows.</w:t>
      </w:r>
    </w:p>
    <w:p>
      <w:pPr>
        <w:pStyle w:val="BodyText"/>
      </w:pPr>
      <w:r>
        <w:t xml:space="preserve">The core of this initiative relies on recruiting and deploying specialized Robotics Engineers who are not only technically proficient but also deeply integrated into the local industrial culture. By anchoring our operations in China, specifically Beijing, we aim to reduce time-to-market for automated solutions by 40% while fostering innovation through proximity to leading academic institutions and tech giants.</w:t>
      </w:r>
    </w:p>
    <w:bookmarkEnd w:id="20"/>
    <w:bookmarkStart w:id="21" w:name="X77eabdfb05f34c4a277c4619a0217c6294fb810"/>
    <w:p>
      <w:pPr>
        <w:pStyle w:val="Heading2"/>
      </w:pPr>
      <w:r>
        <w:t xml:space="preserve">2. Market Context: The Rise of Robotics Engineer Demand in China</w:t>
      </w:r>
    </w:p>
    <w:p>
      <w:pPr>
        <w:pStyle w:val="FirstParagraph"/>
      </w:pPr>
      <w:r>
        <w:t xml:space="preserve">To understand the necessity of this project, one must analyze the broader context of automation in Asia. China has consistently been the world's largest market for industrial robots, accounting for over 50% of global installations annually. This surge is driven by a national strategy aimed at upgrading its manufacturing sector from low-cost labor to high-tech innovation.</w:t>
      </w:r>
    </w:p>
    <w:p>
      <w:pPr>
        <w:pStyle w:val="BodyText"/>
      </w:pPr>
      <w:r>
        <w:t xml:space="preserve">In this environment, the role of the Robotics Engineer is pivotal. These professionals are no longer just maintaining machines; they are designing autonomous systems, implementing AI-driven quality control, and developing human-robot collaboration interfaces. The demand for skilled Robotics Engineers in China has outstripped supply, creating a competitive but highly rewarding market for companies that can offer robust career pathways and cutting-edge projects.</w:t>
      </w:r>
    </w:p>
    <w:bookmarkEnd w:id="21"/>
    <w:bookmarkStart w:id="25" w:name="Xaef94d8a0ffebbd61611712cd084b3217885536"/>
    <w:p>
      <w:pPr>
        <w:pStyle w:val="Heading2"/>
      </w:pPr>
      <w:r>
        <w:t xml:space="preserve">3. Strategic Advantage of Beijing as the Operational Hub</w:t>
      </w:r>
    </w:p>
    <w:p>
      <w:pPr>
        <w:pStyle w:val="FirstParagraph"/>
      </w:pPr>
      <w:r>
        <w:t xml:space="preserve">Selecting Beijing, rather than other manufacturing hubs like Shenzhen or Shanghai, is a calculated strategic decision. Beijing stands as the political and cultural capital of China, but more importantly for this project, it is a premier center for research and development.</w:t>
      </w:r>
    </w:p>
    <w:bookmarkStart w:id="22" w:name="access-to-top-tier-talent"/>
    <w:p>
      <w:pPr>
        <w:pStyle w:val="Heading3"/>
      </w:pPr>
      <w:r>
        <w:t xml:space="preserve">3.1 Access to Top-Tier Talent</w:t>
      </w:r>
    </w:p>
    <w:p>
      <w:pPr>
        <w:pStyle w:val="FirstParagraph"/>
      </w:pPr>
      <w:r>
        <w:t xml:space="preserve">Beijing hosts some of the most prestigious universities in Asia, including Tsinghua University and Peking University. These institutions produce thousands of graduates annually specializing in mechanical engineering, computer science, and AI. For a Robotics Engineer role to thrive, access to fresh talent is crucial for internships and junior hiring pipelines.</w:t>
      </w:r>
    </w:p>
    <w:bookmarkEnd w:id="22"/>
    <w:bookmarkStart w:id="23" w:name="the-zhongguancun-innovation-cluster"/>
    <w:p>
      <w:pPr>
        <w:pStyle w:val="Heading3"/>
      </w:pPr>
      <w:r>
        <w:t xml:space="preserve">3.2 The Zhongguancun Innovation Cluster</w:t>
      </w:r>
    </w:p>
    <w:p>
      <w:pPr>
        <w:pStyle w:val="FirstParagraph"/>
      </w:pPr>
      <w:r>
        <w:t xml:space="preserve">Located within Beijing is Zhongguancun, often referred to as "China's Silicon Valley." This cluster is home to thousands of startups and established tech firms focused on robotics, semiconductors, and software development. By situating our Robotics Engineer team here, we facilitate organic knowledge transfer and potential partnerships with local innovators.</w:t>
      </w:r>
    </w:p>
    <w:bookmarkEnd w:id="23"/>
    <w:bookmarkStart w:id="24" w:name="government-policy-support"/>
    <w:p>
      <w:pPr>
        <w:pStyle w:val="Heading3"/>
      </w:pPr>
      <w:r>
        <w:t xml:space="preserve">3.3 Government Policy Support</w:t>
      </w:r>
    </w:p>
    <w:p>
      <w:pPr>
        <w:pStyle w:val="FirstParagraph"/>
      </w:pPr>
      <w:r>
        <w:t xml:space="preserve">The Chinese government has introduced numerous policies to support the high-end manufacturing sector. In Beijing, specific zones offer tax incentives and subsidies for companies employing Robotics Engineers who hold patents or develop proprietary automation technologies. This fiscal advantage significantly lowers the operational overhead for our engineering department.</w:t>
      </w:r>
    </w:p>
    <w:bookmarkEnd w:id="24"/>
    <w:bookmarkEnd w:id="25"/>
    <w:bookmarkStart w:id="26" w:name="X33d1f97c223ca4651eaf6f510626898f2c00849"/>
    <w:p>
      <w:pPr>
        <w:pStyle w:val="Heading2"/>
      </w:pPr>
      <w:r>
        <w:t xml:space="preserve">4. Role Definition and Operational Responsibilities</w:t>
      </w:r>
    </w:p>
    <w:p>
      <w:pPr>
        <w:pStyle w:val="FirstParagraph"/>
      </w:pPr>
      <w:r>
        <w:t xml:space="preserve">The core of this project involves defining the specific duties of the Robotics Engineers operating within the Beijing branch. These roles are structured to bridge the gap between theoretical research and practical industrial application.</w:t>
      </w:r>
    </w:p>
    <w:p>
      <w:pPr>
        <w:numPr>
          <w:ilvl w:val="0"/>
          <w:numId w:val="1001"/>
        </w:numPr>
        <w:pStyle w:val="Compact"/>
      </w:pPr>
      <w:r>
        <w:rPr>
          <w:bCs/>
          <w:b/>
        </w:rPr>
        <w:t xml:space="preserve">System Integration:</w:t>
      </w:r>
      <w:r>
        <w:t xml:space="preserve"> </w:t>
      </w:r>
      <w:r>
        <w:t xml:space="preserve">Robotics Engineers will be responsible for integrating new robotic arms, AGVs (Automated Guided Vehicles), and collaborative robots (cobots) into existing production lines. This requires deep understanding of both hardware constraints and software protocols common in Chinese manufacturing environments.</w:t>
      </w:r>
    </w:p>
    <w:p>
      <w:pPr>
        <w:numPr>
          <w:ilvl w:val="0"/>
          <w:numId w:val="1001"/>
        </w:numPr>
        <w:pStyle w:val="Compact"/>
      </w:pPr>
      <w:r>
        <w:rPr>
          <w:bCs/>
          <w:b/>
        </w:rPr>
        <w:t xml:space="preserve">R&amp;D in AI Automation:</w:t>
      </w:r>
      <w:r>
        <w:t xml:space="preserve"> </w:t>
      </w:r>
      <w:r>
        <w:t xml:space="preserve">A significant portion of the workload will involve training machine learning models to predict maintenance needs and optimize movement paths for autonomous robots. This aligns with Beijing's strong focus on artificial intelligence research.</w:t>
      </w:r>
    </w:p>
    <w:p>
      <w:pPr>
        <w:numPr>
          <w:ilvl w:val="0"/>
          <w:numId w:val="1001"/>
        </w:numPr>
        <w:pStyle w:val="Compact"/>
      </w:pPr>
      <w:r>
        <w:rPr>
          <w:bCs/>
          <w:b/>
        </w:rPr>
        <w:t xml:space="preserve">Cross-Functional Collaboration:</w:t>
      </w:r>
      <w:r>
        <w:t xml:space="preserve"> </w:t>
      </w:r>
      <w:r>
        <w:t xml:space="preserve">Engineers will serve as the liaison between our global headquarters and local Chinese suppliers. This ensures that hardware components sourced from Beijing meet international quality standards while adhering to local regulatory requirements.</w:t>
      </w:r>
    </w:p>
    <w:p>
      <w:pPr>
        <w:numPr>
          <w:ilvl w:val="0"/>
          <w:numId w:val="1001"/>
        </w:numPr>
        <w:pStyle w:val="Compact"/>
      </w:pPr>
      <w:r>
        <w:rPr>
          <w:bCs/>
          <w:b/>
        </w:rPr>
        <w:t xml:space="preserve">Talent Mentorship:</w:t>
      </w:r>
      <w:r>
        <w:t xml:space="preserve"> </w:t>
      </w:r>
      <w:r>
        <w:t xml:space="preserve">Senior Robotics Engineers will be tasked with training junior staff from local universities, creating a sustainable talent pipeline for the future.</w:t>
      </w:r>
    </w:p>
    <w:bookmarkEnd w:id="26"/>
    <w:bookmarkStart w:id="30" w:name="implementation-roadmap"/>
    <w:p>
      <w:pPr>
        <w:pStyle w:val="Heading2"/>
      </w:pPr>
      <w:r>
        <w:t xml:space="preserve">5. Implementation Roadmap</w:t>
      </w:r>
    </w:p>
    <w:p>
      <w:pPr>
        <w:pStyle w:val="FirstParagraph"/>
      </w:pPr>
      <w:r>
        <w:t xml:space="preserve">The deployment of the Robotics Engineer team in Beijing will occur in three distinct phases over the next 18 months.</w:t>
      </w:r>
    </w:p>
    <w:bookmarkStart w:id="27" w:name="X98842563f5eeab5c374a18404defc86d4a312d4"/>
    <w:p>
      <w:pPr>
        <w:pStyle w:val="Heading3"/>
      </w:pPr>
      <w:r>
        <w:t xml:space="preserve">Phase 1: Recruitment and Infrastructure (Months 1-6)</w:t>
      </w:r>
    </w:p>
    <w:p>
      <w:pPr>
        <w:pStyle w:val="FirstParagraph"/>
      </w:pPr>
      <w:r>
        <w:t xml:space="preserve">We will partner with local headhunters specializing in engineering talent. Simultaneously, office space within the Zhongguancun district will be secured, equipped with state-of-the-art simulation software and hardware testing benches.</w:t>
      </w:r>
    </w:p>
    <w:bookmarkEnd w:id="27"/>
    <w:bookmarkStart w:id="28" w:name="Xf99cc14830642d55264fd3b8b91fa361f9a2176"/>
    <w:p>
      <w:pPr>
        <w:pStyle w:val="Heading3"/>
      </w:pPr>
      <w:r>
        <w:t xml:space="preserve">Phase 2: Pilot Project Deployment (Months 7-12)</w:t>
      </w:r>
    </w:p>
    <w:p>
      <w:pPr>
        <w:pStyle w:val="FirstParagraph"/>
      </w:pPr>
      <w:r>
        <w:t xml:space="preserve">The initial team of five senior Robotics Engineers will launch a pilot project aimed at optimizing a specific component of our supply chain. This phase is critical for validating the efficiency gains expected from having an on-site engineering team in China.</w:t>
      </w:r>
    </w:p>
    <w:bookmarkEnd w:id="28"/>
    <w:bookmarkStart w:id="29" w:name="X07394b0d1d4e549368b928bd905c84ec56d9821"/>
    <w:p>
      <w:pPr>
        <w:pStyle w:val="Heading3"/>
      </w:pPr>
      <w:r>
        <w:t xml:space="preserve">Phase 3: Scale-Up and Integration (Months 13-18)</w:t>
      </w:r>
    </w:p>
    <w:p>
      <w:pPr>
        <w:pStyle w:val="FirstParagraph"/>
      </w:pPr>
      <w:r>
        <w:t xml:space="preserve">Upon successful completion of the pilot, we will expand the team to twenty engineers. Full integration with global R&amp;D systems will be achieved, allowing for real-time data sharing between Beijing and our other global hubs.</w:t>
      </w:r>
    </w:p>
    <w:bookmarkEnd w:id="29"/>
    <w:bookmarkEnd w:id="30"/>
    <w:bookmarkStart w:id="31" w:name="challenges-and-mitigation-strategies"/>
    <w:p>
      <w:pPr>
        <w:pStyle w:val="Heading2"/>
      </w:pPr>
      <w:r>
        <w:t xml:space="preserve">6. Challenges and Mitigation Strategies</w:t>
      </w:r>
    </w:p>
    <w:p>
      <w:pPr>
        <w:pStyle w:val="FirstParagraph"/>
      </w:pPr>
      <w:r>
        <w:t xml:space="preserve">While the opportunities are substantial, operating in China presents unique challenges that must be addressed.</w:t>
      </w:r>
    </w:p>
    <w:p>
      <w:pPr>
        <w:numPr>
          <w:ilvl w:val="0"/>
          <w:numId w:val="1002"/>
        </w:numPr>
        <w:pStyle w:val="Compact"/>
      </w:pPr>
      <w:r>
        <w:rPr>
          <w:bCs/>
          <w:b/>
        </w:rPr>
        <w:t xml:space="preserve">Cultural Communication:</w:t>
      </w:r>
    </w:p>
    <w:p>
      <w:pPr>
        <w:numPr>
          <w:ilvl w:val="0"/>
          <w:numId w:val="1002"/>
        </w:numPr>
        <w:pStyle w:val="Compact"/>
      </w:pPr>
      <w:r>
        <w:rPr>
          <w:bCs/>
          <w:b/>
        </w:rPr>
        <w:t xml:space="preserve">Data Security and Compliance:</w:t>
      </w:r>
      <w:r>
        <w:t xml:space="preserve">Strict adherence to China's Data Security Law and Personal Information Protection Law is mandatory. All software developed by Robotics Engineers must be vetted for compliance before deployment.</w:t>
      </w:r>
    </w:p>
    <w:p>
      <w:pPr>
        <w:numPr>
          <w:ilvl w:val="0"/>
          <w:numId w:val="1000"/>
        </w:numPr>
        <w:pStyle w:val="Compact"/>
      </w:pPr>
      <w:r>
        <w:t xml:space="preserve">."&gt;Strict adherence to China's Data Security Law and Personal Information Protection Law is mandatory. All software developed by Robotics Engineers must be vetted for compliance before deployment.</w:t>
      </w:r>
    </w:p>
    <w:p>
      <w:pPr>
        <w:numPr>
          <w:ilvl w:val="0"/>
          <w:numId w:val="1002"/>
        </w:numPr>
        <w:pStyle w:val="Compact"/>
      </w:pPr>
      <w:r>
        <w:t xml:space="preserve">Talent Retention:Due to high competition, retaining top Robotics Engineer talent in Beijing can be difficult. We will implement competitive compensation packages, equity incentives, and clear career progression paths to ensure long-term loyalty.</w:t>
      </w:r>
    </w:p>
    <w:p>
      <w:pPr>
        <w:numPr>
          <w:ilvl w:val="0"/>
          <w:numId w:val="1000"/>
        </w:numPr>
        <w:pStyle w:val="Compact"/>
      </w:pPr>
      <w:r>
        <w:t xml:space="preserve">."&gt;Due to high competition, retaining top Robotics Engineer talent in Beijing can be difficult. We will implement competitive compensation packages, equity incentives, and clear career progression paths to ensure long-term loyalty.</w:t>
      </w:r>
    </w:p>
    <w:bookmarkEnd w:id="31"/>
    <w:bookmarkStart w:id="32" w:name="conclusion"/>
    <w:p>
      <w:pPr>
        <w:pStyle w:val="Heading2"/>
      </w:pPr>
      <w:r>
        <w:t xml:space="preserve">7. Conclusion</w:t>
      </w:r>
    </w:p>
    <w:p>
      <w:pPr>
        <w:pStyle w:val="FirstParagraph"/>
      </w:pPr>
      <w:r>
        <w:t xml:space="preserve">The establishment of a Robotics Engineer hub in Beijing is not merely an expansion of operational capacity; it is a strategic realignment with the future of global manufacturing. By leveraging the intellectual capital, government support, and technological infrastructure available in China's capital, we position our company at the forefront of automation innovation.</w:t>
      </w:r>
    </w:p>
    <w:p>
      <w:pPr>
        <w:pStyle w:val="BodyText"/>
      </w:pPr>
      <w:r>
        <w:t xml:space="preserve">This project report confirms that investing in Robotics Engineering talent within Beijing offers a compelling return on investment through reduced development cycles, enhanced product quality, and deeper integration into one of the world's most dynamic industrial ecosystems. We recommend immediate approval to proceed with Phase 1 recruitment efforts.</w:t>
      </w:r>
    </w:p>
    <w:p>
      <w:r>
        <w:pict>
          <v:rect style="width:0;height:1.5pt" o:hralign="center" o:hrstd="t" o:hr="t"/>
        </w:pict>
      </w:r>
    </w:p>
    <w:p>
      <w:pPr>
        <w:pStyle w:val="FirstParagraph"/>
      </w:pPr>
      <w:r>
        <w:rPr>
          <w:iCs/>
          <w:i/>
        </w:rPr>
        <w:t xml:space="preserve">This document is confidential and intended for internal strategic planning purposes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 China Beijing</dc:title>
  <dc:creator/>
  <dc:language>en</dc:language>
  <cp:keywords/>
  <dcterms:created xsi:type="dcterms:W3CDTF">2026-07-29T18:16:42Z</dcterms:created>
  <dcterms:modified xsi:type="dcterms:W3CDTF">2026-07-29T18:16:42Z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