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9" w:name="X24a337fb691aaa33d702d37c3d261ce3819db41"/>
    <w:p>
      <w:pPr>
        <w:pStyle w:val="Heading1"/>
      </w:pPr>
      <w:r>
        <w:t xml:space="preserve">Project Report: Strategic Implementation of Robotics Engineering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Global Operations Directorate</w:t>
      </w:r>
      <w:r>
        <w:br/>
      </w:r>
      <w:r>
        <w:rPr>
          <w:bCs/>
          <w:b/>
        </w:rPr>
        <w:t xml:space="preserve">From:</w:t>
      </w:r>
      <w:r>
        <w:t xml:space="preserve"> </w:t>
      </w:r>
      <w:r>
        <w:t xml:space="preserve">Lead Project Manager</w:t>
      </w:r>
      <w:r>
        <w:br/>
      </w:r>
      <w:r>
        <w:rPr>
          <w:bCs/>
          <w:b/>
        </w:rPr>
        <w:t xml:space="preserve">Subject:</w:t>
      </w:r>
      <w:r>
        <w:t xml:space="preserve">Status Update and Strategic Roadmap for the Robotics Engineer Deployment in China Guangzhou</w:t>
      </w:r>
    </w:p>
    <w:bookmarkStart w:id="20" w:name="executive-summary"/>
    <w:p>
      <w:pPr>
        <w:pStyle w:val="Heading2"/>
      </w:pPr>
      <w:r>
        <w:t xml:space="preserve">1. Executive Summary</w:t>
      </w:r>
    </w:p>
    <w:p>
      <w:pPr>
        <w:pStyle w:val="FirstParagraph"/>
      </w:pPr>
      <w:r>
        <w:t xml:space="preserve">This document serves as a comprehensive Project Report detailing the current status, strategic objectives, and operational framework of our robotics initiatives within the dynamic economic hub of China Guangzhou. The primary focus of this report is the recruitment, integration, and deployment specialized Robotics Engineer talent within this specific geographic region. As Guangzhou solidifies its position as a global manufacturing powerhouse and a technology innovation center in Southern China, the establishment of a robust Robotics Engineer presence is critical for maintaining our competitive edge. This report outlines how leveraging local expertise in China Guangzhou will accelerate our automation goals, enhance product lifecycle management, and drive sustainable growth.</w:t>
      </w:r>
    </w:p>
    <w:bookmarkEnd w:id="20"/>
    <w:bookmarkStart w:id="21" w:name="X43946e54802972e9d10c2ca1f2324aef8a11101"/>
    <w:p>
      <w:pPr>
        <w:pStyle w:val="Heading2"/>
      </w:pPr>
      <w:r>
        <w:t xml:space="preserve">2. Contextual Analysis: The Significance of China Guangzhou</w:t>
      </w:r>
    </w:p>
    <w:p>
      <w:pPr>
        <w:pStyle w:val="FirstParagraph"/>
      </w:pPr>
      <w:r>
        <w:t xml:space="preserve">The choice of location is not arbitrary; it is a strategic imperative. China Guangzhou stands at the forefront of industrial automation in Asia. With its proximity to Shenzhen, often referred to as the "Silicon Valley of Hardware," and its extensive port infrastructure, Guangzhou offers unparalleled access to supply chains for robotics components. For our organization, embedding Robotics Engineer capabilities in this region allows for immediate iteration on hardware prototypes and seamless collaboration with local manufacturers.</w:t>
      </w:r>
    </w:p>
    <w:p>
      <w:pPr>
        <w:pStyle w:val="BodyText"/>
      </w:pPr>
      <w:r>
        <w:t xml:space="preserve">Furthermore, the Chinese government’s strategic plan for "Made in China 2025" places heavy emphasis on intelligent manufacturing and robotics. By positioning our Robotics Engineer teams within China Guangzhou, we align directly with national policies that provide incentives for technological innovation. This synergy reduces regulatory friction and opens doors to local research partnerships with prominent universities such as Sun Yat-sen University, which boasts a strong engineering faculty specializing in mechatronics and control systems.</w:t>
      </w:r>
    </w:p>
    <w:bookmarkEnd w:id="21"/>
    <w:bookmarkStart w:id="22" w:name="Xe1acc7dcf989b1ec0ba7b84a742c12c5bc80056"/>
    <w:p>
      <w:pPr>
        <w:pStyle w:val="Heading2"/>
      </w:pPr>
      <w:r>
        <w:t xml:space="preserve">3. Role Definition: The Robotics Engineer Profile</w:t>
      </w:r>
    </w:p>
    <w:p>
      <w:pPr>
        <w:pStyle w:val="FirstParagraph"/>
      </w:pPr>
      <w:r>
        <w:t xml:space="preserve">In the context of this Project Report, the term "Robotics Engineer" refers to a multidisciplinary professional responsible for designing, building, testing, and maintaining robotic systems. However, in the specific ecosystem of China Guangzhou, these engineers are expected to possess additional competencies:</w:t>
      </w:r>
    </w:p>
    <w:p>
      <w:pPr>
        <w:numPr>
          <w:ilvl w:val="0"/>
          <w:numId w:val="1001"/>
        </w:numPr>
        <w:pStyle w:val="Compact"/>
      </w:pPr>
      <w:r>
        <w:rPr>
          <w:bCs/>
          <w:b/>
        </w:rPr>
        <w:t xml:space="preserve">Cross-Cultural Technical Communication:</w:t>
      </w:r>
      <w:r>
        <w:t xml:space="preserve"> </w:t>
      </w:r>
      <w:r>
        <w:t xml:space="preserve">The ability to bridge the gap between international headquarters and local Chinese manufacturing partners.</w:t>
      </w:r>
    </w:p>
    <w:p>
      <w:pPr>
        <w:numPr>
          <w:ilvl w:val="0"/>
          <w:numId w:val="1001"/>
        </w:numPr>
        <w:pStyle w:val="Compact"/>
      </w:pPr>
      <w:r>
        <w:rPr>
          <w:bCs/>
          <w:b/>
        </w:rPr>
        <w:t xml:space="preserve">Rapid Prototyping Expertise:</w:t>
      </w:r>
      <w:r>
        <w:t xml:space="preserve">Familiarity with the fast-paced hardware development cycles characteristic of Southern China's tech hubs.</w:t>
      </w:r>
    </w:p>
    <w:p>
      <w:pPr>
        <w:numPr>
          <w:ilvl w:val="0"/>
          <w:numId w:val="1001"/>
        </w:numPr>
        <w:pStyle w:val="Compact"/>
      </w:pPr>
      <w:r>
        <w:rPr>
          <w:bCs/>
          <w:b/>
        </w:rPr>
        <w:t xml:space="preserve">AI Integration:</w:t>
      </w:r>
      <w:r>
        <w:t xml:space="preserve">Skill in integrating computer vision and machine learning algorithms into physical robotic units, a key trend in the region's advanced manufacturing sector.</w:t>
      </w:r>
    </w:p>
    <w:p>
      <w:pPr>
        <w:pStyle w:val="FirstParagraph"/>
      </w:pPr>
      <w:r>
        <w:t xml:space="preserve">The recruitment strategy focuses on sourcing Robotics Engineer candidates who have prior experience in high-volume production environments. This ensures that the engineering solutions developed are not just theoretically sound but are also scalable and cost-effective for mass production within China Guangzhou’s industrial zones.</w:t>
      </w:r>
    </w:p>
    <w:bookmarkEnd w:id="22"/>
    <w:bookmarkStart w:id="23" w:name="operational-objectives"/>
    <w:p>
      <w:pPr>
        <w:pStyle w:val="Heading2"/>
      </w:pPr>
      <w:r>
        <w:t xml:space="preserve">4. Operational Objectives</w:t>
      </w:r>
    </w:p>
    <w:p>
      <w:pPr>
        <w:pStyle w:val="FirstParagraph"/>
      </w:pPr>
      <w:r>
        <w:t xml:space="preserve">The deployment of Robotics Engineers in China Guangzhou is driven by three core operational objectives:</w:t>
      </w:r>
    </w:p>
    <w:p>
      <w:pPr>
        <w:numPr>
          <w:ilvl w:val="0"/>
          <w:numId w:val="1002"/>
        </w:numPr>
        <w:pStyle w:val="Compact"/>
      </w:pPr>
      <w:r>
        <w:rPr>
          <w:bCs/>
          <w:b/>
        </w:rPr>
        <w:t xml:space="preserve">Automation of Local Supply Chains:</w:t>
      </w:r>
      <w:r>
        <w:t xml:space="preserve">Purpose:To reduce dependency on manual labor by deploying autonomous mobile robots (AMRs) within our distribution centers in Guangzhou. The Robotics Engineers will customize these systems to handle the unique logistical challenges of high-density urban manufacturing.</w:t>
      </w:r>
    </w:p>
    <w:p>
      <w:pPr>
        <w:numPr>
          <w:ilvl w:val="0"/>
          <w:numId w:val="1002"/>
        </w:numPr>
        <w:pStyle w:val="Compact"/>
      </w:pPr>
      <w:r>
        <w:rPr>
          <w:bCs/>
          <w:b/>
        </w:rPr>
        <w:t xml:space="preserve">R&amp;D Collaboration:</w:t>
      </w:r>
      <w:r>
        <w:t xml:space="preserve">Purpose:To establish a joint research initiative with local tech firms. Our Robotics Engineers will lead this effort, focusing on collaborative robots (cobots) that can work safely alongside human operators in assembly lines.</w:t>
      </w:r>
    </w:p>
    <w:p>
      <w:pPr>
        <w:numPr>
          <w:ilvl w:val="0"/>
          <w:numId w:val="1002"/>
        </w:numPr>
        <w:pStyle w:val="Compact"/>
      </w:pPr>
      <w:r>
        <w:rPr>
          <w:bCs/>
          <w:b/>
        </w:rPr>
        <w:t xml:space="preserve">Tech Transfer and Localization:</w:t>
      </w:r>
      <w:r>
        <w:t xml:space="preserve">Purpose:To adapt our global robotics standards to meet local Chinese regulations and safety codes. The Robotics Engineer team will act as the primary liaison, ensuring compliance while maintaining technical integrity.</w:t>
      </w:r>
    </w:p>
    <w:bookmarkEnd w:id="23"/>
    <w:bookmarkStart w:id="26" w:name="challenges-and-mitigation-strategies"/>
    <w:p>
      <w:pPr>
        <w:pStyle w:val="Heading2"/>
      </w:pPr>
      <w:r>
        <w:t xml:space="preserve">5. Challenges and Mitigation Strategies</w:t>
      </w:r>
    </w:p>
    <w:p>
      <w:pPr>
        <w:pStyle w:val="FirstParagraph"/>
      </w:pPr>
      <w:r>
        <w:t xml:space="preserve">While the potential in China Guangzhou is immense, there are distinct challenges that must be addressed within this Project Report framework:</w:t>
      </w:r>
    </w:p>
    <w:bookmarkStart w:id="24" w:name="cultural-and-linguistic-barriers"/>
    <w:p>
      <w:pPr>
        <w:pStyle w:val="Heading3"/>
      </w:pPr>
      <w:r>
        <w:rPr>
          <w:bCs/>
          <w:b/>
        </w:rPr>
        <w:t xml:space="preserve">Cultural and Linguistic Barriers</w:t>
      </w:r>
    </w:p>
    <w:p>
      <w:pPr>
        <w:pStyle w:val="FirstParagraph"/>
      </w:pPr>
      <w:r>
        <w:t xml:space="preserve">Miscommunication can lead to significant engineering errors. To mitigate this, we have implemented a bilingual documentation protocol. All technical specifications for Robotics Engineer tasks are drafted in both English and Mandarin to ensure clarity. Additionally, language training is mandatory for all incoming Robotics Engineers from headquarters who will be working on-site in Guangzhou.</w:t>
      </w:r>
    </w:p>
    <w:bookmarkEnd w:id="24"/>
    <w:bookmarkStart w:id="25" w:name="talent-retention"/>
    <w:p>
      <w:pPr>
        <w:pStyle w:val="Heading3"/>
      </w:pPr>
      <w:r>
        <w:rPr>
          <w:bCs/>
          <w:b/>
        </w:rPr>
        <w:t xml:space="preserve">Talent Retention</w:t>
      </w:r>
    </w:p>
    <w:p>
      <w:pPr>
        <w:pStyle w:val="FirstParagraph"/>
      </w:pPr>
      <w:r>
        <w:t xml:space="preserve">The demand for skilled Robotics Engineers in China Guangzhou is fierce, with intense competition from local tech giants. To retain top talent, we offer competitive compensation packages that include performance bonuses tied to successful project milestones and opportunities for professional development through international conferences.</w:t>
      </w:r>
    </w:p>
    <w:bookmarkEnd w:id="25"/>
    <w:bookmarkEnd w:id="26"/>
    <w:bookmarkStart w:id="27" w:name="financial-implications-and-roi"/>
    <w:p>
      <w:pPr>
        <w:pStyle w:val="Heading2"/>
      </w:pPr>
      <w:r>
        <w:t xml:space="preserve">6. Financial Implications and ROI</w:t>
      </w:r>
    </w:p>
    <w:p>
      <w:pPr>
        <w:pStyle w:val="FirstParagraph"/>
      </w:pPr>
      <w:r>
        <w:t xml:space="preserve">The investment in Robotics Engineer roles within China Guangzhou is projected to yield a significant Return on Investment (ROI) within 18 months. Initial costs include recruitment, relocation, and the establishment of local R&amp;D facilities. However, these are offset by:</w:t>
      </w:r>
    </w:p>
    <w:p>
      <w:pPr>
        <w:numPr>
          <w:ilvl w:val="0"/>
          <w:numId w:val="1003"/>
        </w:numPr>
        <w:pStyle w:val="Compact"/>
      </w:pPr>
      <w:r>
        <w:rPr>
          <w:bCs/>
          <w:b/>
        </w:rPr>
        <w:t xml:space="preserve">Reduced Labor Costs:</w:t>
      </w:r>
      <w:r>
        <w:t xml:space="preserve">Savings from automating repetitive tasks in manufacturing.</w:t>
      </w:r>
    </w:p>
    <w:p>
      <w:pPr>
        <w:numPr>
          <w:ilvl w:val="0"/>
          <w:numId w:val="1003"/>
        </w:numPr>
        <w:pStyle w:val="Compact"/>
      </w:pPr>
      <w:r>
        <w:rPr>
          <w:bCs/>
          <w:b/>
        </w:rPr>
        <w:t xml:space="preserve">Faster Time-to-Market:</w:t>
      </w:r>
      <w:r>
        <w:t xml:space="preserve">Rapid prototyping in Guangzhou accelerates product development cycles by an estimated 30%.</w:t>
      </w:r>
    </w:p>
    <w:p>
      <w:pPr>
        <w:numPr>
          <w:ilvl w:val="0"/>
          <w:numId w:val="1003"/>
        </w:numPr>
        <w:pStyle w:val="Compact"/>
      </w:pPr>
      <w:r>
        <w:rPr>
          <w:bCs/>
          <w:b/>
        </w:rPr>
        <w:t xml:space="preserve">Supply Chain Efficiency:</w:t>
      </w:r>
      <w:r>
        <w:t xml:space="preserve">Better integration with local suppliers reduces lead times and inventory holding costs.</w:t>
      </w:r>
    </w:p>
    <w:bookmarkEnd w:id="27"/>
    <w:bookmarkStart w:id="28" w:name="conclusion-and-next-steps"/>
    <w:p>
      <w:pPr>
        <w:pStyle w:val="Heading2"/>
      </w:pPr>
      <w:r>
        <w:t xml:space="preserve">7. Conclusion and Next Steps</w:t>
      </w:r>
    </w:p>
    <w:p>
      <w:pPr>
        <w:pStyle w:val="FirstParagraph"/>
      </w:pPr>
      <w:r>
        <w:t xml:space="preserve">In conclusion, the strategic placement of Robotics Engineers in China Guangzhou represents a pivotal step forward for our global operations. By leveraging the unique industrial advantages of this region, we are not only enhancing our technological capabilities but also solidifying our presence in one of the world’s most critical manufacturing hubs. This Project Report confirms that with proper management and resource allocation, the robotics initiatives in China Guangzhou will deliver substantial value to stakeholders.</w:t>
      </w:r>
    </w:p>
    <w:p>
      <w:pPr>
        <w:pStyle w:val="BodyText"/>
      </w:pPr>
      <w:r>
        <w:rPr>
          <w:bCs/>
          <w:b/>
        </w:rPr>
        <w:t xml:space="preserve">Next Steps:</w:t>
      </w:r>
    </w:p>
    <w:p>
      <w:pPr>
        <w:numPr>
          <w:ilvl w:val="0"/>
          <w:numId w:val="1004"/>
        </w:numPr>
        <w:pStyle w:val="Compact"/>
      </w:pPr>
      <w:r>
        <w:t xml:space="preserve">Finalize recruitment for senior Robotics Engineer positions by Q1 2024.Orient new hires on local regulatory requirements in China Guangzhou.OInitiate pilot automation projects in two key manufacturing sites within the province.:</w:t>
      </w:r>
    </w:p>
    <w:p>
      <w:pPr>
        <w:pStyle w:val="FirstParagraph"/>
      </w:pPr>
      <w:r>
        <w:t xml:space="preserve">Prepared by,</w:t>
      </w:r>
      <w:r>
        <w:br/>
      </w:r>
      <w:r>
        <w:t xml:space="preserve">Project Management Office</w:t>
      </w:r>
      <w:r>
        <w:br/>
      </w:r>
      <w:r>
        <w:t xml:space="preserve">Global Robotics Division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 China Guangzhou</dc:title>
  <dc:creator/>
  <dc:language>en</dc:language>
  <cp:keywords/>
  <dcterms:created xsi:type="dcterms:W3CDTF">2026-07-29T13:37:24Z</dcterms:created>
  <dcterms:modified xsi:type="dcterms:W3CDTF">2026-07-29T13:37:24Z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