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Initiative</w:t>
      </w:r>
      <w:r>
        <w:t xml:space="preserve"> </w:t>
      </w:r>
      <w:r>
        <w:t xml:space="preserve">in</w:t>
      </w:r>
      <w:r>
        <w:t xml:space="preserve"> </w:t>
      </w:r>
      <w:r>
        <w:t xml:space="preserve">France</w:t>
      </w:r>
      <w:r>
        <w:t xml:space="preserve"> </w:t>
      </w:r>
      <w:r>
        <w:t xml:space="preserve">Lyon</w:t>
      </w:r>
    </w:p>
    <w:bookmarkStart w:id="31" w:name="Xaee47b6ac0e07ad40c18159728f63908645df61"/>
    <w:p>
      <w:pPr>
        <w:pStyle w:val="Heading1"/>
      </w:pPr>
      <w:r>
        <w:t xml:space="preserve">Project Report on the Deployment of a Robotics Engineer Team in France Lyon</w:t>
      </w:r>
    </w:p>
    <w:bookmarkStart w:id="20" w:name="executive-summary"/>
    <w:p>
      <w:pPr>
        <w:pStyle w:val="Heading3"/>
      </w:pPr>
      <w:r>
        <w:t xml:space="preserve">Executive Summary</w:t>
      </w:r>
    </w:p>
    <w:p>
      <w:pPr>
        <w:pStyle w:val="FirstParagraph"/>
      </w:pPr>
      <w:r>
        <w:t xml:space="preserve">This report outlines the strategic implementation and operational framework for a dedicated team of Robotics Engineers based in France Lyon. As the industrial landscape evolves, the integration of advanced automation and intelligent systems has become paramount. This document details how leveraging local talent in France Lyon can drive innovation, enhance productivity, and maintain competitive advantage within the European market.</w:t>
      </w:r>
    </w:p>
    <w:bookmarkEnd w:id="20"/>
    <w:bookmarkStart w:id="21" w:name="introduction-and-background"/>
    <w:p>
      <w:pPr>
        <w:pStyle w:val="Heading2"/>
      </w:pPr>
      <w:r>
        <w:t xml:space="preserve">1. Introduction and Background</w:t>
      </w:r>
    </w:p>
    <w:p>
      <w:pPr>
        <w:pStyle w:val="FirstParagraph"/>
      </w:pPr>
      <w:r>
        <w:t xml:space="preserve">The city of</w:t>
      </w:r>
      <w:r>
        <w:t xml:space="preserve"> </w:t>
      </w:r>
      <w:r>
        <w:rPr>
          <w:bCs/>
          <w:b/>
        </w:rPr>
        <w:t xml:space="preserve">Lyon</w:t>
      </w:r>
      <w:r>
        <w:t xml:space="preserve">, located in east-central</w:t>
      </w:r>
      <w:r>
        <w:t xml:space="preserve"> </w:t>
      </w:r>
      <w:r>
        <w:rPr>
          <w:bCs/>
          <w:b/>
        </w:rPr>
        <w:t xml:space="preserve">France</w:t>
      </w:r>
      <w:r>
        <w:t xml:space="preserve">, has long been recognized as a hub for biotechnology, digital technology, and advanced manufacturing. With its robust infrastructure and proximity to major European logistics corridors, Lyon presents an ideal environment for the deployment of high-tech engineering solutions. This project report focuses on the critical role of the</w:t>
      </w:r>
      <w:r>
        <w:t xml:space="preserve"> </w:t>
      </w:r>
      <w:r>
        <w:rPr>
          <w:bCs/>
          <w:b/>
        </w:rPr>
        <w:t xml:space="preserve">Robotics Engineer</w:t>
      </w:r>
      <w:r>
        <w:t xml:space="preserve"> </w:t>
      </w:r>
      <w:r>
        <w:t xml:space="preserve">in optimizing these industrial ecosystems.</w:t>
      </w:r>
    </w:p>
    <w:p>
      <w:pPr>
        <w:pStyle w:val="BodyText"/>
      </w:pPr>
      <w:r>
        <w:t xml:space="preserve">The primary objective of this initiative is to establish a specialized unit within the regional industrial parks of</w:t>
      </w:r>
      <w:r>
        <w:t xml:space="preserve"> </w:t>
      </w:r>
      <w:r>
        <w:rPr>
          <w:bCs/>
          <w:b/>
        </w:rPr>
        <w:t xml:space="preserve">Lyon</w:t>
      </w:r>
      <w:r>
        <w:t xml:space="preserve">. By focusing on robotics, we aim to address labor shortages, improve precision in manufacturing processes, and reduce operational costs. The</w:t>
      </w:r>
      <w:r>
        <w:t xml:space="preserve"> </w:t>
      </w:r>
      <w:r>
        <w:rPr>
          <w:bCs/>
          <w:b/>
        </w:rPr>
        <w:t xml:space="preserve">Robotics Engineer</w:t>
      </w:r>
      <w:r>
        <w:t xml:space="preserve"> </w:t>
      </w:r>
      <w:r>
        <w:t xml:space="preserve">serves as the cornerstone of this strategy, responsible for designing, implementing, and maintaining automated systems that align with the specific needs of local enterprises.</w:t>
      </w:r>
    </w:p>
    <w:bookmarkEnd w:id="21"/>
    <w:bookmarkStart w:id="22" w:name="strategic-objectives-in-france-lyon"/>
    <w:p>
      <w:pPr>
        <w:pStyle w:val="Heading2"/>
      </w:pPr>
      <w:r>
        <w:t xml:space="preserve">2. Strategic Objectives in France Lyon</w:t>
      </w:r>
    </w:p>
    <w:p>
      <w:pPr>
        <w:pStyle w:val="FirstParagraph"/>
      </w:pPr>
      <w:r>
        <w:t xml:space="preserve">The deployment of robotics technology in</w:t>
      </w:r>
      <w:r>
        <w:t xml:space="preserve"> </w:t>
      </w:r>
      <w:r>
        <w:rPr>
          <w:bCs/>
          <w:b/>
        </w:rPr>
        <w:t xml:space="preserve">Lyon</w:t>
      </w:r>
      <w:r>
        <w:t xml:space="preserve"> </w:t>
      </w:r>
      <w:r>
        <w:t xml:space="preserve">is driven by several key objectives:</w:t>
      </w:r>
    </w:p>
    <w:p>
      <w:pPr>
        <w:numPr>
          <w:ilvl w:val="0"/>
          <w:numId w:val="1001"/>
        </w:numPr>
        <w:pStyle w:val="Compact"/>
      </w:pPr>
      <w:r>
        <w:rPr>
          <w:bCs/>
          <w:b/>
        </w:rPr>
        <w:t xml:space="preserve">Economic Growth:</w:t>
      </w:r>
      <w:r>
        <w:t xml:space="preserve">To stimulate the local economy by creating high-value jobs and attracting international investment to</w:t>
      </w:r>
      <w:r>
        <w:t xml:space="preserve"> </w:t>
      </w:r>
      <w:r>
        <w:rPr>
          <w:bCs/>
          <w:b/>
        </w:rPr>
        <w:t xml:space="preserve">France Lyon</w:t>
      </w:r>
      <w:r>
        <w:t xml:space="preserve">.</w:t>
      </w:r>
    </w:p>
    <w:p>
      <w:pPr>
        <w:numPr>
          <w:ilvl w:val="0"/>
          <w:numId w:val="1001"/>
        </w:numPr>
        <w:pStyle w:val="Compact"/>
      </w:pPr>
      <w:r>
        <w:t xml:space="preserve">Innovation Hub Creation:To position</w:t>
      </w:r>
    </w:p>
    <w:p>
      <w:pPr>
        <w:numPr>
          <w:ilvl w:val="0"/>
          <w:numId w:val="1000"/>
        </w:numPr>
        <w:pStyle w:val="Compact"/>
      </w:pPr>
      <w:r>
        <w:t xml:space="preserve">Lyon as a leader in Industry 4.0 technologies within continental Europe.</w:t>
      </w:r>
    </w:p>
    <w:p>
      <w:pPr>
        <w:numPr>
          <w:ilvl w:val="0"/>
          <w:numId w:val="1001"/>
        </w:numPr>
        <w:pStyle w:val="Compact"/>
      </w:pPr>
      <w:r>
        <w:t xml:space="preserve">Sustainability:To utilize energy-efficient robotic systems that reduce waste and carbon footprints, aligning with French national environmental goals.</w:t>
      </w:r>
    </w:p>
    <w:p>
      <w:pPr>
        <w:numPr>
          <w:ilvl w:val="0"/>
          <w:numId w:val="1001"/>
        </w:numPr>
        <w:pStyle w:val="Compact"/>
      </w:pPr>
      <w:r>
        <w:t xml:space="preserve">Skill Development:To foster a culture of continuous learning among the workforce in</w:t>
      </w:r>
    </w:p>
    <w:p>
      <w:pPr>
        <w:numPr>
          <w:ilvl w:val="0"/>
          <w:numId w:val="1000"/>
        </w:numPr>
        <w:pStyle w:val="Compact"/>
      </w:pPr>
      <w:r>
        <w:t xml:space="preserve">Lyon, ensuring that human employees can collaborate effectively with autonomous machines.</w:t>
      </w:r>
    </w:p>
    <w:bookmarkEnd w:id="22"/>
    <w:bookmarkStart w:id="26" w:name="the-role-of-the-robotics-engineer"/>
    <w:p>
      <w:pPr>
        <w:pStyle w:val="Heading2"/>
      </w:pPr>
      <w:r>
        <w:t xml:space="preserve">3. The Role of the Robotics Engineer</w:t>
      </w:r>
    </w:p>
    <w:p>
      <w:pPr>
        <w:pStyle w:val="FirstParagraph"/>
      </w:pPr>
      <w:r>
        <w:t xml:space="preserve">The core function of this project relies heavily on the expertise of the</w:t>
      </w:r>
      <w:r>
        <w:t xml:space="preserve"> </w:t>
      </w:r>
      <w:r>
        <w:rPr>
          <w:bCs/>
          <w:b/>
        </w:rPr>
        <w:t xml:space="preserve">Robotics Engineer</w:t>
      </w:r>
      <w:r>
        <w:t xml:space="preserve">. In the context of</w:t>
      </w:r>
    </w:p>
    <w:p>
      <w:pPr>
        <w:pStyle w:val="BodyText"/>
      </w:pPr>
      <w:r>
        <w:t xml:space="preserve">Lyon, France, these professionals are not merely technicians but strategic innovators. Their responsibilities include:</w:t>
      </w:r>
    </w:p>
    <w:bookmarkStart w:id="23" w:name="system-design-and-integration"/>
    <w:p>
      <w:pPr>
        <w:pStyle w:val="Heading3"/>
      </w:pPr>
      <w:r>
        <w:t xml:space="preserve">3.1 System Design and Integration</w:t>
      </w:r>
    </w:p>
    <w:p>
      <w:pPr>
        <w:pStyle w:val="FirstParagraph"/>
      </w:pPr>
      <w:r>
        <w:t xml:space="preserve">Robotics Engineers</w:t>
      </w:r>
      <w:r>
        <w:br/>
      </w:r>
      <w:r>
        <w:t xml:space="preserve">in</w:t>
      </w:r>
    </w:p>
    <w:p>
      <w:pPr>
        <w:pStyle w:val="BodyText"/>
      </w:pPr>
      <w:r>
        <w:t xml:space="preserve">Lyon</w:t>
      </w:r>
      <w:r>
        <w:br/>
      </w:r>
      <w:r>
        <w:t xml:space="preserve">must design custom automation solutions tailored to the unique constraints of local facilities. This involves selecting appropriate actuators, sensors, and control systems that can integrate seamlessly with existing legacy machinery often found in traditional French manufacturing plants.</w:t>
      </w:r>
    </w:p>
    <w:bookmarkEnd w:id="23"/>
    <w:bookmarkStart w:id="24" w:name="programming-and-debugging"/>
    <w:p>
      <w:pPr>
        <w:pStyle w:val="Heading3"/>
      </w:pPr>
      <w:r>
        <w:t xml:space="preserve">3.2 Programming and Debugging</w:t>
      </w:r>
    </w:p>
    <w:p>
      <w:pPr>
        <w:pStyle w:val="FirstParagraph"/>
      </w:pPr>
      <w:r>
        <w:t xml:space="preserve">A significant portion of the</w:t>
      </w:r>
    </w:p>
    <w:p>
      <w:pPr>
        <w:pStyle w:val="BodyText"/>
      </w:pPr>
      <w:r>
        <w:t xml:space="preserve">Robotics Engineer</w:t>
      </w:r>
      <w:r>
        <w:br/>
      </w:r>
      <w:r>
        <w:t xml:space="preserve">'s workload involves coding complex algorithms for machine movement, object recognition, and decision-making. In</w:t>
      </w:r>
    </w:p>
    <w:p>
      <w:pPr>
        <w:pStyle w:val="BodyText"/>
      </w:pPr>
      <w:r>
        <w:t xml:space="preserve">Lyon</w:t>
      </w:r>
      <w:r>
        <w:br/>
      </w:r>
      <w:r>
        <w:t xml:space="preserve">, where precision is highly valued in sectors such as pharmaceuticals and gastronomy equipment manufacturing, the accuracy of these programs is critical.</w:t>
      </w:r>
    </w:p>
    <w:bookmarkEnd w:id="24"/>
    <w:bookmarkStart w:id="25" w:name="maintenance-and-optimization"/>
    <w:p>
      <w:pPr>
        <w:pStyle w:val="Heading3"/>
      </w:pPr>
      <w:r>
        <w:t xml:space="preserve">3.3 Maintenance and Optimization</w:t>
      </w:r>
    </w:p>
    <w:p>
      <w:pPr>
        <w:pStyle w:val="FirstParagraph"/>
      </w:pPr>
      <w:r>
        <w:t xml:space="preserve">Machines require ongoing care. The</w:t>
      </w:r>
    </w:p>
    <w:p>
      <w:pPr>
        <w:pStyle w:val="BodyText"/>
      </w:pPr>
      <w:r>
        <w:t xml:space="preserve">Robotics Engineer</w:t>
      </w:r>
      <w:r>
        <w:br/>
      </w:r>
      <w:r>
        <w:t xml:space="preserve">ensures that downtime is minimized through predictive maintenance strategies. By analyzing data from IoT sensors installed in</w:t>
      </w:r>
    </w:p>
    <w:p>
      <w:pPr>
        <w:pStyle w:val="BodyText"/>
      </w:pPr>
      <w:r>
        <w:t xml:space="preserve">Lyon</w:t>
      </w:r>
      <w:r>
        <w:br/>
      </w:r>
      <w:r>
        <w:t xml:space="preserve">'s</w:t>
      </w:r>
      <w:r>
        <w:br/>
      </w:r>
      <w:r>
        <w:t xml:space="preserve">industrial sites, engineers can anticipate failures before they occur, ensuring continuous production flow.</w:t>
      </w:r>
    </w:p>
    <w:bookmarkEnd w:id="25"/>
    <w:bookmarkEnd w:id="26"/>
    <w:bookmarkStart w:id="27" w:name="market-analysis-and-local-context"/>
    <w:p>
      <w:pPr>
        <w:pStyle w:val="Heading2"/>
      </w:pPr>
      <w:r>
        <w:t xml:space="preserve">4. Market Analysis and Local Context</w:t>
      </w:r>
    </w:p>
    <w:p>
      <w:pPr>
        <w:pStyle w:val="FirstParagraph"/>
      </w:pPr>
      <w:r>
        <w:t xml:space="preserve">The choice of</w:t>
      </w:r>
    </w:p>
    <w:p>
      <w:pPr>
        <w:pStyle w:val="BodyText"/>
      </w:pPr>
      <w:r>
        <w:t xml:space="preserve">Lyon, France</w:t>
      </w:r>
      <w:r>
        <w:br/>
      </w:r>
      <w:r>
        <w:t xml:space="preserve">is strategic. The region benefits from a dense network of universities and research institutes specializing in engineering and computer science. This provides a steady pipeline of skilled graduates for</w:t>
      </w:r>
      <w:r>
        <w:t xml:space="preserve"> </w:t>
      </w:r>
      <w:r>
        <w:rPr>
          <w:bCs/>
          <w:b/>
        </w:rPr>
        <w:t xml:space="preserve">Robotics Engineers</w:t>
      </w:r>
      <w:r>
        <w:br/>
      </w:r>
      <w:r>
        <w:t xml:space="preserve"> </w:t>
      </w:r>
      <w:r>
        <w:t xml:space="preserve">to recruit or collaborate with.</w:t>
      </w:r>
    </w:p>
    <w:p>
      <w:pPr>
        <w:pStyle w:val="BodyText"/>
      </w:pPr>
      <w:r>
        <w:t xml:space="preserve">Furthermore, the regulatory environment in</w:t>
      </w:r>
    </w:p>
    <w:p>
      <w:pPr>
        <w:pStyle w:val="BodyText"/>
      </w:pPr>
      <w:r>
        <w:t xml:space="preserve">Lyon</w:t>
      </w:r>
      <w:r>
        <w:br/>
      </w:r>
      <w:r>
        <w:t xml:space="preserve">aligns with strict EU safety standards. The</w:t>
      </w:r>
    </w:p>
    <w:p>
      <w:pPr>
        <w:pStyle w:val="BodyText"/>
      </w:pPr>
      <w:r>
        <w:t xml:space="preserve">Robotics Engineer</w:t>
      </w:r>
      <w:r>
        <w:br/>
      </w:r>
      <w:r>
        <w:t xml:space="preserve">must ensure that all deployed systems comply with these regulations, ensuring worker safety and ethical AI usage. This compliance creates a trusted brand reputation for companies operating in this region.</w:t>
      </w:r>
    </w:p>
    <w:bookmarkEnd w:id="27"/>
    <w:bookmarkStart w:id="28" w:name="implementation-plan"/>
    <w:p>
      <w:pPr>
        <w:pStyle w:val="Heading2"/>
      </w:pPr>
      <w:r>
        <w:t xml:space="preserve">5. Implementation Plan</w:t>
      </w:r>
    </w:p>
    <w:p>
      <w:pPr>
        <w:numPr>
          <w:ilvl w:val="0"/>
          <w:numId w:val="1002"/>
        </w:numPr>
        <w:pStyle w:val="Compact"/>
      </w:pPr>
      <w:r>
        <w:t xml:space="preserve">Phase 1: Assessment (Months 1-3):</w:t>
      </w:r>
      <w:r>
        <w:br/>
      </w:r>
      <w:r>
        <w:t xml:space="preserve">Conducting site visits across</w:t>
      </w:r>
    </w:p>
    <w:p>
      <w:pPr>
        <w:numPr>
          <w:ilvl w:val="0"/>
          <w:numId w:val="1000"/>
        </w:numPr>
        <w:pStyle w:val="Compact"/>
      </w:pPr>
      <w:r>
        <w:t xml:space="preserve">Lyon</w:t>
      </w:r>
      <w:r>
        <w:br/>
      </w:r>
      <w:r>
        <w:t xml:space="preserve">'s</w:t>
      </w:r>
      <w:r>
        <w:br/>
      </w:r>
      <w:r>
        <w:t xml:space="preserve">industrial zones to identify pain points and opportunities for automation.</w:t>
      </w:r>
    </w:p>
    <w:p>
      <w:pPr>
        <w:numPr>
          <w:ilvl w:val="0"/>
          <w:numId w:val="1002"/>
        </w:numPr>
        <w:pStyle w:val="Compact"/>
      </w:pPr>
      <w:r>
        <w:rPr>
          <w:bCs/>
          <w:b/>
        </w:rPr>
        <w:t xml:space="preserve">Phase 2: Recruitment and Training (Months 4-6):</w:t>
      </w:r>
      <w:r>
        <w:br/>
      </w:r>
      <w:r>
        <w:t xml:space="preserve"> </w:t>
      </w:r>
      <w:r>
        <w:t xml:space="preserve">Hiring experienced</w:t>
      </w:r>
    </w:p>
    <w:p>
      <w:pPr>
        <w:numPr>
          <w:ilvl w:val="0"/>
          <w:numId w:val="1000"/>
        </w:numPr>
        <w:pStyle w:val="Compact"/>
      </w:pPr>
      <w:r>
        <w:t xml:space="preserve">Robotics Engineers</w:t>
      </w:r>
      <w:r>
        <w:br/>
      </w:r>
      <w:r>
        <w:t xml:space="preserve">with specific expertise in collaborative robotics (cobots). Providing additional training on local regulations in</w:t>
      </w:r>
    </w:p>
    <w:p>
      <w:pPr>
        <w:numPr>
          <w:ilvl w:val="0"/>
          <w:numId w:val="1000"/>
        </w:numPr>
        <w:pStyle w:val="Compact"/>
      </w:pPr>
      <w:r>
        <w:t xml:space="preserve">Lyon, France.</w:t>
      </w:r>
    </w:p>
    <w:p>
      <w:pPr>
        <w:numPr>
          <w:ilvl w:val="0"/>
          <w:numId w:val="1002"/>
        </w:numPr>
        <w:pStyle w:val="Compact"/>
      </w:pPr>
      <w:r>
        <w:rPr>
          <w:bCs/>
          <w:b/>
        </w:rPr>
        <w:t xml:space="preserve">Phase 3: Pilot Projects (Months 7-12):</w:t>
      </w:r>
      <w:r>
        <w:br/>
      </w:r>
      <w:r>
        <w:t xml:space="preserve"> </w:t>
      </w:r>
      <w:r>
        <w:t xml:space="preserve">Launching small-scale automation projects to test hypotheses. This allows</w:t>
      </w:r>
    </w:p>
    <w:p>
      <w:pPr>
        <w:numPr>
          <w:ilvl w:val="0"/>
          <w:numId w:val="1000"/>
        </w:numPr>
        <w:pStyle w:val="Compact"/>
      </w:pPr>
      <w:r>
        <w:t xml:space="preserve">Robotics Engineers</w:t>
      </w:r>
      <w:r>
        <w:br/>
      </w:r>
      <w:r>
        <w:br/>
      </w:r>
      <w:r>
        <w:t xml:space="preserve">to refine their approaches in a controlled environment within</w:t>
      </w:r>
    </w:p>
    <w:p>
      <w:pPr>
        <w:numPr>
          <w:ilvl w:val="0"/>
          <w:numId w:val="1000"/>
        </w:numPr>
        <w:pStyle w:val="Compact"/>
      </w:pPr>
      <w:r>
        <w:t xml:space="preserve">Lyon.</w:t>
      </w:r>
    </w:p>
    <w:p>
      <w:pPr>
        <w:numPr>
          <w:ilvl w:val="0"/>
          <w:numId w:val="1002"/>
        </w:numPr>
        <w:pStyle w:val="Compact"/>
      </w:pPr>
      <w:r>
        <w:t xml:space="preserve">Phase 4: Full Scale Deployment (Year 2+):</w:t>
      </w:r>
      <w:r>
        <w:br/>
      </w:r>
      <w:r>
        <w:br/>
      </w:r>
      <w:r>
        <w:t xml:space="preserve">Expanding successful pilots across multiple facilities in the region.</w:t>
      </w:r>
    </w:p>
    <w:bookmarkEnd w:id="28"/>
    <w:bookmarkStart w:id="29" w:name="challenges-and-mitigation-strategies"/>
    <w:p>
      <w:pPr>
        <w:pStyle w:val="Heading2"/>
      </w:pPr>
      <w:r>
        <w:t xml:space="preserve">6. Challenges and Mitigation Strategies</w:t>
      </w:r>
    </w:p>
    <w:p>
      <w:pPr>
        <w:pStyle w:val="FirstParagraph"/>
      </w:pPr>
      <w:r>
        <w:t xml:space="preserve">Labor Resistance:</w:t>
      </w:r>
      <w:r>
        <w:br/>
      </w:r>
      <w:r>
        <w:t xml:space="preserve">There may be apprehension among local workers regarding job displacement. To mitigate this,</w:t>
      </w:r>
    </w:p>
    <w:p>
      <w:pPr>
        <w:pStyle w:val="BodyText"/>
      </w:pPr>
      <w:r>
        <w:t xml:space="preserve">Lyon</w:t>
      </w:r>
      <w:r>
        <w:br/>
      </w:r>
      <w:r>
        <w:t xml:space="preserve">'s</w:t>
      </w:r>
      <w:r>
        <w:br/>
      </w:r>
      <w:r>
        <w:t xml:space="preserve">management must emphasize that</w:t>
      </w:r>
    </w:p>
    <w:p>
      <w:pPr>
        <w:pStyle w:val="BodyText"/>
      </w:pPr>
      <w:r>
        <w:t xml:space="preserve">Robotics Engineers</w:t>
      </w:r>
      <w:r>
        <w:br/>
      </w:r>
      <w:r>
        <w:t xml:space="preserve">aim to augment human capability, not replace it. Retraining programs will be funded.</w:t>
      </w:r>
    </w:p>
    <w:p>
      <w:pPr>
        <w:pStyle w:val="BodyText"/>
      </w:pPr>
      <w:r>
        <w:t xml:space="preserve">Technical Complexity:</w:t>
      </w:r>
      <w:r>
        <w:br/>
      </w:r>
      <w:r>
        <w:t xml:space="preserve">Integrating new tech with old systems in historic</w:t>
      </w:r>
    </w:p>
    <w:p>
      <w:pPr>
        <w:pStyle w:val="BodyText"/>
      </w:pPr>
      <w:r>
        <w:t xml:space="preserve">Lyon</w:t>
      </w:r>
      <w:r>
        <w:br/>
      </w:r>
      <w:r>
        <w:t xml:space="preserve">buildings can be difficult. Our</w:t>
      </w:r>
    </w:p>
    <w:p>
      <w:pPr>
        <w:pStyle w:val="BodyText"/>
      </w:pPr>
      <w:r>
        <w:t xml:space="preserve">Robotics Engineers</w:t>
      </w:r>
      <w:r>
        <w:br/>
      </w:r>
      <w:r>
        <w:br/>
      </w:r>
      <w:r>
        <w:t xml:space="preserve">are equipped with modular solutions that require minimal structural changes.</w:t>
      </w:r>
    </w:p>
    <w:bookmarkEnd w:id="29"/>
    <w:bookmarkStart w:id="30" w:name="conclusion"/>
    <w:p>
      <w:pPr>
        <w:pStyle w:val="Heading2"/>
      </w:pPr>
      <w:r>
        <w:t xml:space="preserve">7. Conclusion</w:t>
      </w:r>
    </w:p>
    <w:p>
      <w:pPr>
        <w:pStyle w:val="FirstParagraph"/>
      </w:pPr>
      <w:r>
        <w:t xml:space="preserve">The establishment of a robust robotics framework in</w:t>
      </w:r>
    </w:p>
    <w:p>
      <w:pPr>
        <w:pStyle w:val="BodyText"/>
      </w:pPr>
      <w:r>
        <w:t xml:space="preserve">Lyon, France</w:t>
      </w:r>
      <w:r>
        <w:br/>
      </w:r>
      <w:r>
        <w:t xml:space="preserve">represents a significant leap forward for the region's industrial capabilities. By placing the</w:t>
      </w:r>
    </w:p>
    <w:p>
      <w:pPr>
        <w:pStyle w:val="BodyText"/>
      </w:pPr>
      <w:r>
        <w:t xml:space="preserve">Robotics Engineer</w:t>
      </w:r>
      <w:r>
        <w:br/>
      </w:r>
      <w:r>
        <w:t xml:space="preserve">at the heart of this transformation, we ensure that technology is applied thoughtfully and effectively. This project report confirms that with proper planning and skilled execution,</w:t>
      </w:r>
    </w:p>
    <w:p>
      <w:pPr>
        <w:pStyle w:val="BodyText"/>
      </w:pPr>
      <w:r>
        <w:t xml:space="preserve">Lyon</w:t>
      </w:r>
      <w:r>
        <w:br/>
      </w:r>
      <w:r>
        <w:t xml:space="preserve">can become a model for smart manufacturing in Europe.</w:t>
      </w:r>
    </w:p>
    <w:p>
      <w:pPr>
        <w:pStyle w:val="BodyText"/>
      </w:pPr>
      <w:r>
        <w:t xml:space="preserve">We recommend immediate approval of the budget for Phase 1 to begin assessing the potential of</w:t>
      </w:r>
    </w:p>
    <w:p>
      <w:pPr>
        <w:pStyle w:val="BodyText"/>
      </w:pPr>
      <w:r>
        <w:t xml:space="preserve">Lyon</w:t>
      </w:r>
      <w:r>
        <w:br/>
      </w:r>
      <w:r>
        <w:t xml:space="preserve">'s</w:t>
      </w:r>
      <w:r>
        <w:br/>
      </w:r>
      <w:r>
        <w:t xml:space="preserve">industrial sector. The expertise of our</w:t>
      </w:r>
    </w:p>
    <w:p>
      <w:pPr>
        <w:pStyle w:val="BodyText"/>
      </w:pPr>
      <w:r>
        <w:t xml:space="preserve">Robotics Engineers</w:t>
      </w:r>
      <w:r>
        <w:br/>
      </w:r>
      <w:r>
        <w:br/>
      </w:r>
      <w:r>
        <w:t xml:space="preserve">will be instrumental in realizing this vision, securing a competitive edge for all stakeholders involved in this initiative in</w:t>
      </w:r>
    </w:p>
    <w:p>
      <w:pPr>
        <w:pStyle w:val="BodyText"/>
      </w:pPr>
      <w:r>
        <w:t xml:space="preserve">France Lyon.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Initiative in France Lyon</dc:title>
  <dc:creator/>
  <dc:language>en</dc:language>
  <cp:keywords/>
  <dcterms:created xsi:type="dcterms:W3CDTF">2026-07-29T01:51:57Z</dcterms:created>
  <dcterms:modified xsi:type="dcterms:W3CDTF">2026-07-29T01:51:57Z</dcterms:modified>
</cp:coreProperties>
</file>

<file path=docProps/custom.xml><?xml version="1.0" encoding="utf-8"?>
<Properties xmlns="http://schemas.openxmlformats.org/officeDocument/2006/custom-properties" xmlns:vt="http://schemas.openxmlformats.org/officeDocument/2006/docPropsVTypes"/>
</file>