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India</w:t>
      </w:r>
      <w:r>
        <w:t xml:space="preserve"> </w:t>
      </w:r>
      <w:r>
        <w:t xml:space="preserve">Bangalore</w:t>
      </w:r>
    </w:p>
    <w:bookmarkStart w:id="32" w:name="Xeac459cd1321cb14a83c569226bc8515ff88ddf"/>
    <w:p>
      <w:pPr>
        <w:pStyle w:val="Heading1"/>
      </w:pPr>
      <w:r>
        <w:t xml:space="preserve">Project Report: Strategic Integration of Robotics Engineers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br/>
      </w:r>
      <w:r>
        <w:t xml:space="preserve">In this comprehensive Project Report, we analyze the critical role of the Robotics Engineer within the dynamic technological ecosystem of India Bangalore. This document outlines the strategic necessity for hiring and retaining specialized talent in this region to drive innovation in automation, manufacturing, and smart city initiatives.</w:t>
      </w:r>
    </w:p>
    <w:bookmarkStart w:id="20" w:name="executive-summary"/>
    <w:p>
      <w:pPr>
        <w:pStyle w:val="Heading2"/>
      </w:pPr>
      <w:r>
        <w:t xml:space="preserve">1. Executive Summary</w:t>
      </w:r>
    </w:p>
    <w:p>
      <w:pPr>
        <w:pStyle w:val="FirstParagraph"/>
      </w:pPr>
      <w:r>
        <w:t xml:space="preserve">The global landscape of industrial automation is shifting rapidly towards Industry 4.0 standards. As a hub of technological excellence, India Bangalore has emerged as a primary destination for Research and Development (R&amp;D) in robotics. This Project Report details the operational requirements, market dynamics, and strategic importance of deploying skilled Robotics Engineers specifically within the India Bangalore context.</w:t>
      </w:r>
    </w:p>
    <w:p>
      <w:pPr>
        <w:pStyle w:val="BodyText"/>
      </w:pPr>
      <w:r>
        <w:t xml:space="preserve">The core objective of this report is to establish a framework for identifying, recruiting, and integrating high-caliber Robotics Engineers into our organization’s projects located in India Bangalore. By leveraging the unique educational infrastructure and startup culture of this region, we aim to reduce development cycles while enhancing the quality of automated solutions.</w:t>
      </w:r>
    </w:p>
    <w:bookmarkEnd w:id="20"/>
    <w:bookmarkStart w:id="23" w:name="X208750aea0dc24f5bc5c51defcca2f97a8573ff"/>
    <w:p>
      <w:pPr>
        <w:pStyle w:val="Heading2"/>
      </w:pPr>
      <w:r>
        <w:t xml:space="preserve">2. Regional Context: The India Bangalore Advantage</w:t>
      </w:r>
    </w:p>
    <w:p>
      <w:pPr>
        <w:pStyle w:val="FirstParagraph"/>
      </w:pPr>
      <w:r>
        <w:t xml:space="preserve">To understand the value proposition, one must first appreciate why India Bangalore is pivotal to our robotics strategy. Often referred to as the "Silicon Valley of India," this city boasts an unparalleled concentration of engineering talent.</w:t>
      </w:r>
    </w:p>
    <w:bookmarkStart w:id="21" w:name="educational-ecosystem"/>
    <w:p>
      <w:pPr>
        <w:pStyle w:val="Heading3"/>
      </w:pPr>
      <w:r>
        <w:t xml:space="preserve">2.1 Educational Ecosystem</w:t>
      </w:r>
    </w:p>
    <w:p>
      <w:pPr>
        <w:pStyle w:val="FirstParagraph"/>
      </w:pPr>
      <w:r>
        <w:t xml:space="preserve">Bangalore is home to premier institutions such as the Indian Institute of Science (IISc) and several top-tier engineering colleges. These institutions produce thousands of graduates annually with strong foundations in mechatronics, computer science, and electrical engineering. For a Robotics Engineer position, this local talent pool offers candidates who are not only theoretically sound but also exposed to cutting-edge research methodologies.</w:t>
      </w:r>
    </w:p>
    <w:bookmarkEnd w:id="21"/>
    <w:bookmarkStart w:id="22" w:name="the-startup-and-corporate-hub"/>
    <w:p>
      <w:pPr>
        <w:pStyle w:val="Heading3"/>
      </w:pPr>
      <w:r>
        <w:t xml:space="preserve">2.2 The Startup and Corporate Hub</w:t>
      </w:r>
    </w:p>
    <w:p>
      <w:pPr>
        <w:pStyle w:val="FirstParagraph"/>
      </w:pPr>
      <w:r>
        <w:t xml:space="preserve">The city serves as the headquarters for numerous tech giants and a thriving startup ecosystem. This density of innovation creates an environment where Robotics Engineers can collaborate across disciplines, access advanced prototyping facilities, and stay abreast of the latest trends in Artificial Intelligence (AI) and Machine Learning (ML), which are integral to modern robotics.</w:t>
      </w:r>
    </w:p>
    <w:bookmarkEnd w:id="22"/>
    <w:bookmarkEnd w:id="23"/>
    <w:bookmarkStart w:id="24" w:name="role-definition-the-robotics-engineer"/>
    <w:p>
      <w:pPr>
        <w:pStyle w:val="Heading2"/>
      </w:pPr>
      <w:r>
        <w:t xml:space="preserve">3. Role Definition: The Robotics Engineer</w:t>
      </w:r>
    </w:p>
    <w:p>
      <w:pPr>
        <w:pStyle w:val="FirstParagraph"/>
      </w:pPr>
      <w:r>
        <w:t xml:space="preserve">In the context of this Project Report, the Robotics Engineer is not merely a coder or a mechanical designer but a multidisciplinary specialist. Their primary responsibilities in our India Bangalore operations include:</w:t>
      </w:r>
    </w:p>
    <w:p>
      <w:pPr>
        <w:numPr>
          <w:ilvl w:val="0"/>
          <w:numId w:val="1001"/>
        </w:numPr>
        <w:pStyle w:val="Compact"/>
      </w:pPr>
      <w:r>
        <w:rPr>
          <w:bCs/>
          <w:b/>
        </w:rPr>
        <w:t xml:space="preserve">Sensor Integration and Fusion:</w:t>
      </w:r>
      <w:r>
        <w:t xml:space="preserve"> </w:t>
      </w:r>
      <w:r>
        <w:t xml:space="preserve">Designing systems that accurately interpret environmental data using LiDAR, cameras, and ultrasonic sensors.</w:t>
      </w:r>
    </w:p>
    <w:p>
      <w:pPr>
        <w:numPr>
          <w:ilvl w:val="0"/>
          <w:numId w:val="1001"/>
        </w:numPr>
        <w:pStyle w:val="Compact"/>
      </w:pPr>
      <w:r>
        <w:rPr>
          <w:bCs/>
          <w:b/>
        </w:rPr>
        <w:t xml:space="preserve">Motion Planning and Control:</w:t>
      </w:r>
    </w:p>
    <w:p>
      <w:pPr>
        <w:numPr>
          <w:ilvl w:val="0"/>
          <w:numId w:val="1001"/>
        </w:numPr>
        <w:pStyle w:val="Compact"/>
      </w:pPr>
      <w:r>
        <w:rPr>
          <w:bCs/>
          <w:b/>
        </w:rPr>
        <w:t xml:space="preserve">Natural Language Processing (NLP) Interfaces:</w:t>
      </w:r>
      <w:r>
        <w:t xml:space="preserve"> </w:t>
      </w:r>
      <w:r>
        <w:t xml:space="preserve">Enabling intuitive human-robot interaction through voice and gesture recognition modules.</w:t>
      </w:r>
    </w:p>
    <w:p>
      <w:pPr>
        <w:numPr>
          <w:ilvl w:val="0"/>
          <w:numId w:val="1001"/>
        </w:numPr>
        <w:pStyle w:val="Compact"/>
      </w:pPr>
      <w:r>
        <w:rPr>
          <w:bCs/>
          <w:b/>
        </w:rPr>
        <w:t xml:space="preserve">Hardware-Software Co-design: Ensuring seamless communication between embedded systems and high-level software frameworks like ROS (Robot Operating System).</w:t>
      </w:r>
    </w:p>
    <w:bookmarkEnd w:id="24"/>
    <w:bookmarkStart w:id="28" w:name="strategic-implementation-plan"/>
    <w:p>
      <w:pPr>
        <w:pStyle w:val="Heading2"/>
      </w:pPr>
      <w:r>
        <w:t xml:space="preserve">4. Strategic Implementation Plan</w:t>
      </w:r>
    </w:p>
    <w:p>
      <w:pPr>
        <w:pStyle w:val="FirstParagraph"/>
      </w:pPr>
      <w:r>
        <w:t xml:space="preserve">To successfully deploy Robotics Engineers in India Bangalore, this Project Report recommends a phased approach.</w:t>
      </w:r>
    </w:p>
    <w:bookmarkStart w:id="25" w:name="X749eb7d6e4ef785d47fe513553601100940a192"/>
    <w:p>
      <w:pPr>
        <w:pStyle w:val="Heading3"/>
      </w:pPr>
      <w:r>
        <w:t xml:space="preserve">4.1 Phase 1: Recruitment and Talent Acquisition</w:t>
      </w:r>
    </w:p>
    <w:p>
      <w:pPr>
        <w:pStyle w:val="FirstParagraph"/>
      </w:pPr>
      <w:r>
        <w:t xml:space="preserve">We will establish recruitment partnerships with local universities and attend specialized tech fairs in Bangalore. The hiring criteria must emphasize practical experience in simulation tools (such as Gazebo or Webots) alongside proficiency in C++ and Python.</w:t>
      </w:r>
    </w:p>
    <w:bookmarkEnd w:id="25"/>
    <w:bookmarkStart w:id="26" w:name="phase-2-infrastructure-setup"/>
    <w:p>
      <w:pPr>
        <w:pStyle w:val="Heading3"/>
      </w:pPr>
      <w:r>
        <w:t xml:space="preserve">4.2 Phase 2: Infrastructure Setup</w:t>
      </w:r>
    </w:p>
    <w:p>
      <w:pPr>
        <w:pStyle w:val="FirstParagraph"/>
      </w:pPr>
      <w:r>
        <w:t xml:space="preserve">A dedicated robotics lab must be established in India Bangalore to facilitate hands-on testing. This facility should include robotic arms, mobile platforms, and high-performance computing clusters for training complex neural networks. The location within the city’s tech corridor ensures easy access to logistics and supply chains for hardware components.</w:t>
      </w:r>
    </w:p>
    <w:bookmarkEnd w:id="26"/>
    <w:bookmarkStart w:id="27" w:name="Xb4fa8a56898c7e0bef5631a7b0f436044ae1433"/>
    <w:p>
      <w:pPr>
        <w:pStyle w:val="Heading3"/>
      </w:pPr>
      <w:r>
        <w:t xml:space="preserve">4.3 Phase 3: Collaboration with Local Industry</w:t>
      </w:r>
    </w:p>
    <w:p>
      <w:pPr>
        <w:pStyle w:val="FirstParagraph"/>
      </w:pPr>
      <w:r>
        <w:t xml:space="preserve">Leveraging the collaborative nature of Bangalore’s tech community, our Robotics Engineers should engage in joint ventures with local manufacturing units. This ensures that the technologies developed are practically applicable to real-world industrial challenges prevalent in India.</w:t>
      </w:r>
    </w:p>
    <w:bookmarkEnd w:id="27"/>
    <w:bookmarkEnd w:id="28"/>
    <w:bookmarkStart w:id="29" w:name="challenges-and-mitigation-strategies"/>
    <w:p>
      <w:pPr>
        <w:pStyle w:val="Heading2"/>
      </w:pPr>
      <w:r>
        <w:t xml:space="preserve">5. Challenges and Mitigation Strategies</w:t>
      </w:r>
    </w:p>
    <w:p>
      <w:pPr>
        <w:pStyle w:val="FirstParagraph"/>
      </w:pPr>
      <w:r>
        <w:t xml:space="preserve">While the potential is vast, this Project Report acknowledges certain challenges inherent to operating in a new region.</w:t>
      </w:r>
    </w:p>
    <w:p>
      <w:pPr>
        <w:numPr>
          <w:ilvl w:val="0"/>
          <w:numId w:val="1002"/>
        </w:numPr>
        <w:pStyle w:val="Compact"/>
      </w:pPr>
      <w:r>
        <w:rPr>
          <w:bCs/>
          <w:b/>
        </w:rPr>
        <w:t xml:space="preserve">Talent Retention:</w:t>
      </w:r>
      <w:r>
        <w:t xml:space="preserve">The competitive market in India Bangalore means high attrition rates. To mitigate this, we will offer competitive compensation packages and clear career progression paths focused on technical leadership.</w:t>
      </w:r>
    </w:p>
    <w:p>
      <w:pPr>
        <w:numPr>
          <w:ilvl w:val="0"/>
          <w:numId w:val="1002"/>
        </w:numPr>
        <w:pStyle w:val="Compact"/>
      </w:pPr>
      <w:r>
        <w:rPr>
          <w:bCs/>
          <w:b/>
        </w:rPr>
        <w:t xml:space="preserve">Infrastructure Variability:</w:t>
      </w:r>
      <w:r>
        <w:t xml:space="preserve">Powers fluctuations or network latency can affect continuous operations. Our Robotics Engineer teams will be tasked with designing resilient systems that operate offline or with low bandwidth.</w:t>
      </w:r>
    </w:p>
    <w:p>
      <w:pPr>
        <w:numPr>
          <w:ilvl w:val="0"/>
          <w:numId w:val="1002"/>
        </w:numPr>
        <w:pStyle w:val="Compact"/>
      </w:pPr>
      <w:r>
        <w:rPr>
          <w:bCs/>
          <w:b/>
        </w:rPr>
        <w:t xml:space="preserve">Cultural Integration:</w:t>
      </w:r>
      <w:r>
        <w:t xml:space="preserve">Bridging the gap between global headquarters and the local team in India Bangalore requires robust communication protocols. Regular virtual syncs and periodic on-site visits will maintain alignment on project goals.</w:t>
      </w:r>
    </w:p>
    <w:bookmarkEnd w:id="29"/>
    <w:bookmarkStart w:id="30" w:name="expected-outcomes-and-roi"/>
    <w:p>
      <w:pPr>
        <w:pStyle w:val="Heading2"/>
      </w:pPr>
      <w:r>
        <w:t xml:space="preserve">6. Expected Outcomes and ROI</w:t>
      </w:r>
    </w:p>
    <w:p>
      <w:pPr>
        <w:pStyle w:val="FirstParagraph"/>
      </w:pPr>
      <w:r>
        <w:t xml:space="preserve">The integration of Robotics Engineers in India Bangalore is projected to yield significant returns. By reducing R&amp;D costs by approximately 30% compared to Western markets while maintaining high technical standards, the company can accelerate product time-to-market.</w:t>
      </w:r>
    </w:p>
    <w:p>
      <w:pPr>
        <w:pStyle w:val="BodyText"/>
      </w:pPr>
      <w:r>
        <w:t xml:space="preserve">Furthermore, having a dedicated team on the ground allows for rapid iteration and customization of robotic solutions tailored to the specific needs of Asian and emerging markets. This agility is a key competitive advantage.</w:t>
      </w:r>
    </w:p>
    <w:bookmarkEnd w:id="30"/>
    <w:bookmarkStart w:id="31" w:name="conclusion"/>
    <w:p>
      <w:pPr>
        <w:pStyle w:val="Heading2"/>
      </w:pPr>
      <w:r>
        <w:t xml:space="preserve">7. Conclusion</w:t>
      </w:r>
    </w:p>
    <w:p>
      <w:pPr>
        <w:pStyle w:val="FirstParagraph"/>
      </w:pPr>
      <w:r>
        <w:t xml:space="preserve">In conclusion, this Project Report affirms that investing in Robotics Engineers within India Bangalore is not just a cost-saving measure but a strategic imperative for technological leadership. The confluence of high-quality talent, supportive infrastructure, and a vibrant innovation ecosystem makes Bangalore the ideal location for our robotics initiatives.</w:t>
      </w:r>
    </w:p>
    <w:p>
      <w:pPr>
        <w:pStyle w:val="BodyText"/>
      </w:pPr>
      <w:r>
        <w:t xml:space="preserve">We recommend immediate approval of the budget for recruitment and facility setup to capitalize on this opportunity. By embedding expert Robotics Engineers into our core operations in India Bangalore, we position ourselves at the forefront of the global robotics revolution.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Integration in India Bangalore</dc:title>
  <dc:creator/>
  <dc:language>en</dc:language>
  <cp:keywords/>
  <dcterms:created xsi:type="dcterms:W3CDTF">2026-07-29T18:33:51Z</dcterms:created>
  <dcterms:modified xsi:type="dcterms:W3CDTF">2026-07-29T18:33:51Z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