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Kazakhstan</w:t>
      </w:r>
      <w:r>
        <w:t xml:space="preserve"> </w:t>
      </w:r>
      <w:r>
        <w:t xml:space="preserve">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Government Officials</w:t>
      </w:r>
      <w:r>
        <w:br/>
      </w:r>
      <w:r>
        <w:t xml:space="preserve">The Project Management Office</w:t>
      </w:r>
      <w:r>
        <w:br/>
      </w:r>
      <w:r>
        <w:br/>
      </w:r>
    </w:p>
    <w:bookmarkStart w:id="30" w:name="X25eefc2c7367f9cc8edb25bc79536e5fd66ceba"/>
    <w:p>
      <w:pPr>
        <w:pStyle w:val="Heading1"/>
      </w:pPr>
      <w:r>
        <w:t xml:space="preserve">Project Report: Advancing the Robotics Engineer Workforce in Kazakhstan Almaty</w:t>
      </w:r>
    </w:p>
    <w:bookmarkStart w:id="20" w:name="executive-summary"/>
    <w:p>
      <w:pPr>
        <w:pStyle w:val="Heading2"/>
      </w:pPr>
      <w:r>
        <w:t xml:space="preserve">1. Executive Summary</w:t>
      </w:r>
    </w:p>
    <w:p>
      <w:pPr>
        <w:pStyle w:val="FirstParagraph"/>
      </w:pPr>
      <w:r>
        <w:t xml:space="preserve">This document outlines the strategic framework and implementation details for establishing a specialized Robotics Engineer training and deployment initiative within</w:t>
      </w:r>
      <w:r>
        <w:t xml:space="preserve"> </w:t>
      </w:r>
      <w:r>
        <w:rPr>
          <w:bCs/>
          <w:b/>
        </w:rPr>
        <w:t xml:space="preserve">Kazakhstan Almaty</w:t>
      </w:r>
      <w:r>
        <w:t xml:space="preserve">. As global industries pivot toward automation, artificial intelligence, and smart manufacturing, the demand for skilled robotics professionals has reached critical levels. This project aims to position</w:t>
      </w:r>
      <w:r>
        <w:t xml:space="preserve"> </w:t>
      </w:r>
      <w:r>
        <w:rPr>
          <w:bCs/>
          <w:b/>
        </w:rPr>
        <w:t xml:space="preserve">Kazakhstan Almaty</w:t>
      </w:r>
      <w:r>
        <w:t xml:space="preserve"> </w:t>
      </w:r>
      <w:r>
        <w:t xml:space="preserve">as a regional hub for technological innovation by cultivating a robust pool of</w:t>
      </w:r>
      <w:r>
        <w:t xml:space="preserve"> </w:t>
      </w:r>
      <w:r>
        <w:rPr>
          <w:bCs/>
          <w:b/>
        </w:rPr>
        <w:t xml:space="preserve">Robotics Engineer</w:t>
      </w:r>
      <w:r>
        <w:t xml:space="preserve"> </w:t>
      </w:r>
      <w:r>
        <w:t xml:space="preserve">talent. The primary objective is to bridge the gap between academic theory and industrial application, fostering economic diversification beyond traditional energy sectors.</w:t>
      </w:r>
    </w:p>
    <w:bookmarkEnd w:id="20"/>
    <w:bookmarkStart w:id="21" w:name="project-background-and-context"/>
    <w:p>
      <w:pPr>
        <w:pStyle w:val="Heading2"/>
      </w:pPr>
      <w:r>
        <w:t xml:space="preserve">2. Project Background and Context</w:t>
      </w:r>
    </w:p>
    <w:p>
      <w:pPr>
        <w:pStyle w:val="FirstParagraph"/>
      </w:pPr>
      <w:r>
        <w:rPr>
          <w:bCs/>
          <w:b/>
        </w:rPr>
        <w:t xml:space="preserve">Kazakhstan Almaty</w:t>
      </w:r>
      <w:r>
        <w:t xml:space="preserve">, historically the commercial capital of the nation, serves as a unique nexus for technology in Central Asia. While Astana is rapidly developing as an IT hub,</w:t>
      </w:r>
      <w:r>
        <w:t xml:space="preserve"> </w:t>
      </w:r>
      <w:r>
        <w:rPr>
          <w:bCs/>
          <w:b/>
        </w:rPr>
        <w:t xml:space="preserve">Kazakhstan Almaty</w:t>
      </w:r>
      <w:r>
        <w:t xml:space="preserve"> </w:t>
      </w:r>
      <w:r>
        <w:t xml:space="preserve">retains its strength in heavy industry, logistics, and manufacturing. To maintain competitiveness in the global market, local industries require advanced automation solutions. However, there is currently a significant shortage of qualified</w:t>
      </w:r>
      <w:r>
        <w:t xml:space="preserve"> </w:t>
      </w:r>
      <w:r>
        <w:rPr>
          <w:bCs/>
          <w:b/>
        </w:rPr>
        <w:t xml:space="preserve">Robotics Engineer</w:t>
      </w:r>
      <w:r>
        <w:t xml:space="preserve"> </w:t>
      </w:r>
      <w:r>
        <w:t xml:space="preserve">professionals who possess both hardware integration skills and software programming expertise.</w:t>
      </w:r>
    </w:p>
    <w:p>
      <w:pPr>
        <w:pStyle w:val="BodyText"/>
      </w:pPr>
      <w:r>
        <w:t xml:space="preserve">The geopolitical landscape further emphasizes the need for self-reliance in technology. By investing in human capital within</w:t>
      </w:r>
      <w:r>
        <w:t xml:space="preserve"> </w:t>
      </w:r>
      <w:r>
        <w:rPr>
          <w:bCs/>
          <w:b/>
        </w:rPr>
        <w:t xml:space="preserve">Kazakhstan Almaty</w:t>
      </w:r>
      <w:r>
        <w:t xml:space="preserve">, the region can reduce dependency on foreign technical experts, thereby retaining intellectual property and fostering local innovation ecosystems. This project report details how we will leverage existing university resources, such as those at Al-Farabi Kazakh National University and Satbayev University (Almaty branch), to create a specialized curriculum tailored for</w:t>
      </w:r>
      <w:r>
        <w:t xml:space="preserve"> </w:t>
      </w:r>
      <w:r>
        <w:rPr>
          <w:bCs/>
          <w:b/>
        </w:rPr>
        <w:t xml:space="preserve">Robotics Engineer</w:t>
      </w:r>
      <w:r>
        <w:t xml:space="preserve"> </w:t>
      </w:r>
      <w:r>
        <w:t xml:space="preserve">roles.</w:t>
      </w:r>
    </w:p>
    <w:bookmarkEnd w:id="21"/>
    <w:bookmarkStart w:id="22" w:name="strategic-objectives"/>
    <w:p>
      <w:pPr>
        <w:pStyle w:val="Heading2"/>
      </w:pPr>
      <w:r>
        <w:t xml:space="preserve">3. Strategic Objectives</w:t>
      </w:r>
    </w:p>
    <w:p>
      <w:pPr>
        <w:pStyle w:val="FirstParagraph"/>
      </w:pPr>
      <w:r>
        <w:t xml:space="preserve">The initiative is driven by three core pillars designed to elevate the status of the</w:t>
      </w:r>
      <w:r>
        <w:t xml:space="preserve"> </w:t>
      </w:r>
      <w:r>
        <w:rPr>
          <w:bCs/>
          <w:b/>
        </w:rPr>
        <w:t xml:space="preserve">Robotics Engineer</w:t>
      </w:r>
      <w:r>
        <w:t xml:space="preserve"> </w:t>
      </w:r>
      <w:r>
        <w:t xml:space="preserve">profession in</w:t>
      </w:r>
      <w:r>
        <w:t xml:space="preserve"> </w:t>
      </w:r>
      <w:r>
        <w:rPr>
          <w:bCs/>
          <w:b/>
        </w:rPr>
        <w:t xml:space="preserve">Kazakhstan Almaty</w:t>
      </w:r>
      <w:r>
        <w:t xml:space="preserve">:</w:t>
      </w:r>
    </w:p>
    <w:p>
      <w:pPr>
        <w:pStyle w:val="BodyText"/>
      </w:pPr>
      <w:r>
        <w:rPr>
          <w:bCs/>
          <w:b/>
        </w:rPr>
        <w:t xml:space="preserve">Educational Integration:</w:t>
      </w:r>
    </w:p>
    <w:p>
      <w:pPr>
        <w:pStyle w:val="BodyText"/>
      </w:pPr>
      <w:r>
        <w:rPr>
          <w:bCs/>
          <w:b/>
        </w:rPr>
        <w:t xml:space="preserve">Industry Partnership:</w:t>
      </w:r>
      <w:r>
        <w:t xml:space="preserve">Kazakhstan Almaty</w:t>
      </w:r>
    </w:p>
    <w:p>
      <w:pPr>
        <w:pStyle w:val="BodyText"/>
      </w:pPr>
      <w:r>
        <w:rPr>
          <w:bCs/>
          <w:b/>
        </w:rPr>
        <w:t xml:space="preserve">Innovation Ecosystem:Create a dedicated robotics incubator in the city center of</w:t>
      </w:r>
      <w:r>
        <w:rPr>
          <w:bCs/>
          <w:b/>
        </w:rPr>
        <w:t xml:space="preserve"> </w:t>
      </w:r>
      <w:r>
        <w:rPr>
          <w:bCs/>
          <w:b/>
          <w:bCs/>
          <w:b/>
        </w:rPr>
        <w:t xml:space="preserve">Kazakhstan Almatyto support startups led by newly trained</w:t>
      </w:r>
      <w:r>
        <w:rPr>
          <w:bCs/>
          <w:b/>
          <w:bCs/>
          <w:b/>
        </w:rPr>
        <w:t xml:space="preserve"> </w:t>
      </w:r>
      <w:r>
        <w:rPr>
          <w:bCs/>
          <w:b/>
          <w:bCs/>
          <w:b/>
          <w:bCs/>
          <w:b/>
        </w:rPr>
        <w:t xml:space="preserve">Robotics Engineer</w:t>
      </w:r>
    </w:p>
    <w:bookmarkEnd w:id="22"/>
    <w:bookmarkStart w:id="26" w:name="implementation-strategy"/>
    <w:p>
      <w:pPr>
        <w:pStyle w:val="Heading2"/>
      </w:pPr>
      <w:r>
        <w:t xml:space="preserve">4. Implementation Strategy</w:t>
      </w:r>
    </w:p>
    <w:bookmarkStart w:id="23" w:name="Xdedf261e454c2231e592b5789ba540bebc0fdf0"/>
    <w:p>
      <w:pPr>
        <w:pStyle w:val="Heading3"/>
      </w:pPr>
      <w:r>
        <w:t xml:space="preserve">4.1 Curriculum Development for the Modern Robotics Engineer</w:t>
      </w:r>
    </w:p>
    <w:p>
      <w:pPr>
        <w:pStyle w:val="FirstParagraph"/>
      </w:pPr>
      <w:r>
        <w:t xml:space="preserve">The core of this project is the redefinition of the</w:t>
      </w:r>
      <w:r>
        <w:t xml:space="preserve"> </w:t>
      </w:r>
      <w:r>
        <w:rPr>
          <w:bCs/>
          <w:b/>
        </w:rPr>
        <w:t xml:space="preserve">Robotics Engineer</w:t>
      </w:r>
      <w:r>
        <w:t xml:space="preserve"> </w:t>
      </w:r>
      <w:r>
        <w:t xml:space="preserve">skill set relevant to Central Asia. The curriculum will move beyond basic coding to include advanced topics such as:</w:t>
      </w:r>
    </w:p>
    <w:p>
      <w:pPr>
        <w:pStyle w:val="BodyText"/>
      </w:pPr>
      <w:r>
        <w:t xml:space="preserve">Industrial Automation PLCs and SCADA systems.</w:t>
      </w:r>
    </w:p>
    <w:p>
      <w:pPr>
        <w:pStyle w:val="BodyText"/>
      </w:pPr>
      <w:r>
        <w:t xml:space="preserve">ROS (Robot Operating System) integration for service robots.</w:t>
      </w:r>
    </w:p>
    <w:p>
      <w:pPr>
        <w:pStyle w:val="BodyText"/>
      </w:pPr>
      <w:r>
        <w:t xml:space="preserve">Sensor fusion and LiDAR technology application in logistics.&lt; li &gt;Ethical AI deployment in autonomous machinery. &lt; p &gt;This specialized training ensures that every</w:t>
      </w:r>
      <w:r>
        <w:t xml:space="preserve"> </w:t>
      </w:r>
      <w:r>
        <w:rPr>
          <w:bCs/>
          <w:b/>
        </w:rPr>
        <w:t xml:space="preserve">Robotics Engineerproduced is ready to tackle the specific challenges faced by manufacturers and service providers in</w:t>
      </w:r>
      <w:r>
        <w:rPr>
          <w:bCs/>
          <w:b/>
        </w:rPr>
        <w:t xml:space="preserve"> </w:t>
      </w:r>
      <w:r>
        <w:rPr>
          <w:bCs/>
          <w:b/>
          <w:bCs/>
          <w:b/>
        </w:rPr>
        <w:t xml:space="preserve">Kazakhstan Almaty.</w:t>
      </w:r>
    </w:p>
    <w:bookmarkEnd w:id="23"/>
    <w:bookmarkStart w:id="24" w:name="infrastructure-and-lab-establishment"/>
    <w:p>
      <w:pPr>
        <w:pStyle w:val="Heading3"/>
      </w:pPr>
      <w:r>
        <w:t xml:space="preserve">4.2 Infrastructure and Lab Establishment</w:t>
      </w:r>
    </w:p>
    <w:p>
      <w:pPr>
        <w:pStyle w:val="FirstParagraph"/>
      </w:pPr>
      <w:r>
        <w:t xml:space="preserve">To support practical learning, state-of-the-art laboratories will be established in partnership with local government bodies. These labs will feature robotic arms from major global manufacturers, drone testing zones for aerial robotics, and AGV (Automated Guided Vehicle) simulation arenas located within the industrial park of</w:t>
      </w:r>
      <w:r>
        <w:t xml:space="preserve"> </w:t>
      </w:r>
      <w:r>
        <w:rPr>
          <w:bCs/>
          <w:b/>
        </w:rPr>
        <w:t xml:space="preserve">Kazakhstan Almaty. This physical infrastructure is crucial for transforming abstract concepts into tangible engineering skills.</w:t>
      </w:r>
    </w:p>
    <w:bookmarkEnd w:id="24"/>
    <w:bookmarkStart w:id="25" w:name="stakeholder-engagement"/>
    <w:p>
      <w:pPr>
        <w:pStyle w:val="Heading3"/>
      </w:pPr>
      <w:r>
        <w:t xml:space="preserve">4.3 Stakeholder Engagement</w:t>
      </w:r>
    </w:p>
    <w:p>
      <w:pPr>
        <w:pStyle w:val="FirstParagraph"/>
      </w:pPr>
      <w:r>
        <w:t xml:space="preserve">Successful implementation requires buy-in from multiple sectors. We are actively engaging with:</w:t>
      </w:r>
    </w:p>
    <w:p>
      <w:pPr>
        <w:pStyle w:val="BodyText"/>
      </w:pPr>
      <w:r>
        <w:t xml:space="preserve">The Ministry of Digital Development, Innovations and Aerospace Industry of Kazakhstan.</w:t>
      </w:r>
    </w:p>
    <w:p>
      <w:pPr>
        <w:pStyle w:val="BodyText"/>
      </w:pPr>
      <w:r>
        <w:t xml:space="preserve">Local manufacturing conglomerates located in the Almaty region.</w:t>
      </w:r>
    </w:p>
    <w:p>
      <w:pPr>
        <w:pStyle w:val="BodyText"/>
      </w:pPr>
      <w:r>
        <w:t xml:space="preserve">International technology partners who can provide mentorship to junior</w:t>
      </w:r>
      <w:r>
        <w:t xml:space="preserve"> </w:t>
      </w:r>
      <w:r>
        <w:rPr>
          <w:bCs/>
          <w:b/>
        </w:rPr>
        <w:t xml:space="preserve">Robotics Engineercandidates.&lt; p &gt;These partnerships will ensure that the training provided is aligned with current market demands in</w:t>
      </w:r>
      <w:r>
        <w:rPr>
          <w:bCs/>
          <w:b/>
        </w:rPr>
        <w:t xml:space="preserve"> </w:t>
      </w:r>
      <w:r>
        <w:rPr>
          <w:bCs/>
          <w:b/>
          <w:bCs/>
          <w:b/>
        </w:rPr>
        <w:t xml:space="preserve">Kazakhstan Almaty.</w:t>
      </w:r>
    </w:p>
    <w:bookmarkEnd w:id="25"/>
    <w:bookmarkEnd w:id="26"/>
    <w:bookmarkStart w:id="27" w:name="economic-and-social-impact-analysis"/>
    <w:p>
      <w:pPr>
        <w:pStyle w:val="Heading2"/>
      </w:pPr>
      <w:r>
        <w:t xml:space="preserve">5. Economic and Social Impact Analysis</w:t>
      </w:r>
    </w:p>
    <w:p>
      <w:pPr>
        <w:pStyle w:val="FirstParagraph"/>
      </w:pPr>
      <w:r>
        <w:t xml:space="preserve">The introduction of a robust</w:t>
      </w:r>
      <w:r>
        <w:t xml:space="preserve"> </w:t>
      </w:r>
      <w:r>
        <w:rPr>
          <w:bCs/>
          <w:b/>
        </w:rPr>
        <w:t xml:space="preserve">Robotics Engineerworkforce will have profound effects on the economy of</w:t>
      </w:r>
      <w:r>
        <w:rPr>
          <w:bCs/>
          <w:b/>
        </w:rPr>
        <w:t xml:space="preserve"> </w:t>
      </w:r>
      <w:r>
        <w:rPr>
          <w:bCs/>
          <w:b/>
          <w:bCs/>
          <w:b/>
        </w:rPr>
        <w:t xml:space="preserve">Kazakhstan Almaty. Firstly, it will attract foreign direct investment (FDI). Multinational corporations are more likely to establish R&amp;D centers in cities that demonstrate a high concentration of specialized technical talent. By branding</w:t>
      </w:r>
      <w:r>
        <w:rPr>
          <w:bCs/>
          <w:b/>
          <w:bCs/>
          <w:b/>
        </w:rPr>
        <w:t xml:space="preserve"> </w:t>
      </w:r>
      <w:r>
        <w:rPr>
          <w:bCs/>
          <w:b/>
          <w:bCs/>
          <w:b/>
          <w:bCs/>
          <w:b/>
        </w:rPr>
        <w:t xml:space="preserve">Kazakhstan Almatyas a center for robotics excellence, we can position the city as the Silicon Valley of Central Asia.&lt; p &gt;Secondly, this project addresses unemployment by creating high-value jobs. Instead of exporting raw materials or low-skill labor,</w:t>
      </w:r>
      <w:r>
        <w:rPr>
          <w:bCs/>
          <w:b/>
          <w:bCs/>
          <w:b/>
          <w:bCs/>
          <w:b/>
        </w:rPr>
        <w:t xml:space="preserve"> </w:t>
      </w:r>
      <w:r>
        <w:rPr>
          <w:bCs/>
          <w:b/>
          <w:bCs/>
          <w:b/>
          <w:bCs/>
          <w:b/>
          <w:bCs/>
          <w:b/>
        </w:rPr>
        <w:t xml:space="preserve">Kazakhstan Almatywill begin exporting intellectual property and engineering services. The salary potential for a skilled</w:t>
      </w:r>
      <w:r>
        <w:rPr>
          <w:bCs/>
          <w:b/>
          <w:bCs/>
          <w:b/>
          <w:bCs/>
          <w:b/>
          <w:bCs/>
          <w:b/>
        </w:rPr>
        <w:t xml:space="preserve"> </w:t>
      </w:r>
      <w:r>
        <w:rPr>
          <w:bCs/>
          <w:b/>
          <w:bCs/>
          <w:b/>
          <w:bCs/>
          <w:b/>
          <w:bCs/>
          <w:b/>
          <w:bCs/>
          <w:b/>
        </w:rPr>
        <w:t xml:space="preserve">Robotics Engineeris significantly higher than traditional engineering roles, leading to increased disposable income and broader economic growth within the city.&lt; p &gt;Furthermore, there is a significant social benefit. By promoting STEM (Science, Technology, Engineering, and Mathematics) education focused on robotics in local schools feeding into these university programs in</w:t>
      </w:r>
      <w:r>
        <w:rPr>
          <w:bCs/>
          <w:b/>
          <w:bCs/>
          <w:b/>
          <w:bCs/>
          <w:b/>
          <w:bCs/>
          <w:b/>
          <w:bCs/>
          <w:b/>
        </w:rPr>
        <w:t xml:space="preserve"> </w:t>
      </w:r>
      <w:r>
        <w:rPr>
          <w:bCs/>
          <w:b/>
          <w:bCs/>
          <w:b/>
          <w:bCs/>
          <w:b/>
          <w:bCs/>
          <w:b/>
          <w:bCs/>
          <w:b/>
          <w:bCs/>
          <w:b/>
        </w:rPr>
        <w:t xml:space="preserve">Kazakhstan Almaty, we inspire the next generation. Young people will see tangible career paths where they can solve local problems—such as agricultural efficiency or medical assistance—using advanced robotic technology.</w:t>
      </w:r>
    </w:p>
    <w:bookmarkEnd w:id="27"/>
    <w:bookmarkStart w:id="28" w:name="X04835c1e455a42d127c38fb58c75f6516cf10d6"/>
    <w:p>
      <w:pPr>
        <w:pStyle w:val="Heading2"/>
      </w:pPr>
      <w:r>
        <w:t xml:space="preserve">6. Challenges and Mitigation Strategies&lt; p &gt;While the vision is clear, several challenges must be addressed:&lt; ul &gt;&lt; li&gt;</w:t>
      </w:r>
      <w:r>
        <w:rPr>
          <w:bCs/>
          <w:b/>
        </w:rPr>
        <w:t xml:space="preserve">Lack of Experienced Mentors:There is a current shortage of senior</w:t>
      </w:r>
      <w:r>
        <w:rPr>
          <w:bCs/>
          <w:b/>
        </w:rPr>
        <w:t xml:space="preserve"> </w:t>
      </w:r>
      <w:r>
        <w:rPr>
          <w:bCs/>
          <w:b/>
          <w:bCs/>
          <w:b/>
        </w:rPr>
        <w:t xml:space="preserve">Robotics Engineerprofessionals in</w:t>
      </w:r>
      <w:r>
        <w:rPr>
          <w:bCs/>
          <w:b/>
          <w:bCs/>
          <w:b/>
        </w:rPr>
        <w:t xml:space="preserve"> </w:t>
      </w:r>
      <w:r>
        <w:rPr>
          <w:bCs/>
          <w:b/>
          <w:bCs/>
          <w:b/>
          <w:bCs/>
          <w:b/>
        </w:rPr>
        <w:t xml:space="preserve">Kazakhstan Almaty. Mitigation involves creating exchange programs with tech hubs in South Korea, China, and Europe to bring knowledge back to the city.&lt; li&gt;</w:t>
      </w:r>
      <w:r>
        <w:rPr>
          <w:bCs/>
          <w:b/>
          <w:bCs/>
          <w:b/>
          <w:bCs/>
          <w:b/>
          <w:bCs/>
          <w:b/>
        </w:rPr>
        <w:t xml:space="preserve">Funding Sustainability:Initial capital costs for hardware are high. We propose a public-private partnership model where industry partners contribute funding in exchange for first-hire rights of graduates.&lt; li&gt;</w:t>
      </w:r>
      <w:r>
        <w:rPr>
          <w:bCs/>
          <w:b/>
          <w:bCs/>
          <w:b/>
          <w:bCs/>
          <w:b/>
          <w:bCs/>
          <w:b/>
          <w:bCs/>
          <w:b/>
        </w:rPr>
        <w:t xml:space="preserve">Brain Drain:To prevent talent from leaving</w:t>
      </w:r>
      <w:r>
        <w:rPr>
          <w:bCs/>
          <w:b/>
          <w:bCs/>
          <w:b/>
          <w:bCs/>
          <w:b/>
          <w:bCs/>
          <w:b/>
          <w:bCs/>
          <w:b/>
        </w:rPr>
        <w:t xml:space="preserve"> </w:t>
      </w:r>
      <w:r>
        <w:rPr>
          <w:bCs/>
          <w:b/>
          <w:bCs/>
          <w:b/>
          <w:bCs/>
          <w:b/>
          <w:bCs/>
          <w:b/>
          <w:bCs/>
          <w:b/>
          <w:bCs/>
          <w:b/>
        </w:rPr>
        <w:t xml:space="preserve">Kazakhstan Almatyfor other countries, we will focus on creating a vibrant local innovation culture with competitive salaries and equity options for engineers involved in startup incubators.</w:t>
      </w:r>
    </w:p>
    <w:bookmarkEnd w:id="28"/>
    <w:bookmarkStart w:id="29" w:name="conclusion-and-recommendations"/>
    <w:p>
      <w:pPr>
        <w:pStyle w:val="Heading2"/>
      </w:pPr>
      <w:r>
        <w:t xml:space="preserve">7. Conclusion and Recommendations</w:t>
      </w:r>
    </w:p>
    <w:p>
      <w:pPr>
        <w:pStyle w:val="FirstParagraph"/>
      </w:pPr>
      <w:r>
        <w:t xml:space="preserve">In conclusion, the establishment of a specialized Robotics Engineer program in</w:t>
      </w:r>
      <w:r>
        <w:t xml:space="preserve"> </w:t>
      </w:r>
      <w:r>
        <w:rPr>
          <w:bCs/>
          <w:b/>
        </w:rPr>
        <w:t xml:space="preserve">Kazakhstan Almatyis not merely an educational initiative but a national economic imperative. The synergy between the industrial heritage of the region and modern technological demands creates a unique opportunity for growth.&lt; p &gt;By focusing on practical training, industry alignment, and infrastructure development, we can produce a cohort of world-class</w:t>
      </w:r>
      <w:r>
        <w:rPr>
          <w:bCs/>
          <w:b/>
        </w:rPr>
        <w:t xml:space="preserve"> </w:t>
      </w:r>
      <w:r>
        <w:rPr>
          <w:bCs/>
          <w:b/>
          <w:bCs/>
          <w:b/>
        </w:rPr>
        <w:t xml:space="preserve">Robotics Engineerprofessionals. These individuals will serve as the backbone of Kazakhstan’s digital transformation.&lt; p &gt;It is recommended that the project proceed to Phase 2 immediately, which involves signing Memorandums of Understanding (MOUs) with key industrial partners in</w:t>
      </w:r>
      <w:r>
        <w:rPr>
          <w:bCs/>
          <w:b/>
          <w:bCs/>
          <w:b/>
        </w:rPr>
        <w:t xml:space="preserve"> </w:t>
      </w:r>
      <w:r>
        <w:rPr>
          <w:bCs/>
          <w:b/>
          <w:bCs/>
          <w:b/>
          <w:bCs/>
          <w:b/>
        </w:rPr>
        <w:t xml:space="preserve">Kazakhstan Almaty and allocating initial budget for laboratory construction. The time to act is now, as the window for establishing regional dominance in robotics technology is open.</w:t>
      </w:r>
    </w:p>
    <w:p>
      <w:pPr>
        <w:pStyle w:val="BodyText"/>
      </w:pPr>
      <w:r>
        <w:t xml:space="preserve">© 2023 Project Management Office | Kazakhstan Almaty Robotics Initiative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Kazakhstan Almaty</dc:title>
  <dc:creator/>
  <dc:language>en</dc:language>
  <cp:keywords/>
  <dcterms:created xsi:type="dcterms:W3CDTF">2026-07-29T07:53:37Z</dcterms:created>
  <dcterms:modified xsi:type="dcterms:W3CDTF">2026-07-29T07:53:37Z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