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2" w:name="X93110e3bba0020674ca276a3c1cfc838d50ca78"/>
    <w:p>
      <w:pPr>
        <w:pStyle w:val="Heading1"/>
      </w:pPr>
      <w:r>
        <w:t xml:space="preserve">Project Report: Robotics Engineer Roles and Strategic Impact in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Engineering Leadership</w:t>
      </w:r>
      <w:r>
        <w:br/>
      </w:r>
      <w:r>
        <w:rPr>
          <w:bCs/>
          <w:b/>
        </w:rPr>
        <w:t xml:space="preserve">From:</w:t>
      </w:r>
      <w:r>
        <w:t xml:space="preserve"> </w:t>
      </w:r>
      <w:r>
        <w:t xml:space="preserve">Project Strategy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strategic importance of a</w:t>
      </w:r>
      <w:r>
        <w:t xml:space="preserve"> </w:t>
      </w:r>
      <w:r>
        <w:rPr>
          <w:bCs/>
          <w:b/>
        </w:rPr>
        <w:t xml:space="preserve">Robotics Engineer</w:t>
      </w:r>
      <w:r>
        <w:t xml:space="preserve"> </w:t>
      </w:r>
      <w:r>
        <w:t xml:space="preserve">operating within the dynamic technological ecosystem of</w:t>
      </w:r>
      <w:r>
        <w:t xml:space="preserve"> </w:t>
      </w:r>
      <w:r>
        <w:rPr>
          <w:bCs/>
          <w:b/>
        </w:rPr>
        <w:t xml:space="preserve">Netherlands Amsterdam</w:t>
      </w:r>
      <w:r>
        <w:t xml:space="preserve">. As the Netherlands solidifies its position as one of Europe’s leading hubs for high-tech systems and mechatronics, Amsterdam has emerged as a critical node for innovation. This document outlines how the specific expertise of a Robotics Engineer contributes to local economic growth, technological advancement, and sustainable development goals in this region. The report analyzes market trends, technical requirements, and the unique collaborative environment that defines engineering projects in Amsterdam.</w:t>
      </w:r>
    </w:p>
    <w:bookmarkEnd w:id="20"/>
    <w:bookmarkStart w:id="21" w:name="introduction"/>
    <w:p>
      <w:pPr>
        <w:pStyle w:val="Heading2"/>
      </w:pPr>
      <w:r>
        <w:t xml:space="preserve">2. Introduction</w:t>
      </w:r>
    </w:p>
    <w:p>
      <w:pPr>
        <w:pStyle w:val="FirstParagraph"/>
      </w:pPr>
      <w:r>
        <w:t xml:space="preserve">The integration of autonomous systems and intelligent robotics into industrial, healthcare, and logistical frameworks is no longer a futuristic concept but a present-day reality. In the context of the Netherlands, this transformation is particularly accelerated by government initiatives such as the "Brainport" strategy and local Amsterdam startup accelerators. The role of a</w:t>
      </w:r>
      <w:r>
        <w:t xml:space="preserve"> </w:t>
      </w:r>
      <w:r>
        <w:rPr>
          <w:bCs/>
          <w:b/>
        </w:rPr>
        <w:t xml:space="preserve">Robotics Engineer</w:t>
      </w:r>
      <w:r>
        <w:t xml:space="preserve"> </w:t>
      </w:r>
      <w:r>
        <w:t xml:space="preserve">in</w:t>
      </w:r>
      <w:r>
        <w:t xml:space="preserve"> </w:t>
      </w:r>
      <w:r>
        <w:rPr>
          <w:bCs/>
          <w:b/>
        </w:rPr>
        <w:t xml:space="preserve">Netherlands Amsterdam</w:t>
      </w:r>
      <w:r>
        <w:t xml:space="preserve"> </w:t>
      </w:r>
      <w:r>
        <w:t xml:space="preserve">extends beyond traditional mechanical design; it encompasses software integration, AI algorithm development, and cross-disciplinary collaboration.</w:t>
      </w:r>
    </w:p>
    <w:p>
      <w:pPr>
        <w:pStyle w:val="BodyText"/>
      </w:pPr>
      <w:r>
        <w:t xml:space="preserve">This report aims to detail why hiring and supporting Robotics Engineers is crucial for organizations based in or collaborating with entities in Amsterdam. It highlights how the unique cultural and industrial landscape of the Netherlands requires engineers who are not only technically proficient but also adaptable to a highly collaborative, English-speaking international work environment.</w:t>
      </w:r>
    </w:p>
    <w:bookmarkEnd w:id="21"/>
    <w:bookmarkStart w:id="23" w:name="market-context"/>
    <w:p>
      <w:pPr>
        <w:pStyle w:val="Heading2"/>
      </w:pPr>
      <w:r>
        <w:t xml:space="preserve">3. Market Context: Robotics Landscape in Netherlands Amsterdam</w:t>
      </w:r>
    </w:p>
    <w:p>
      <w:pPr>
        <w:pStyle w:val="FirstParagraph"/>
      </w:pPr>
      <w:r>
        <w:rPr>
          <w:bCs/>
          <w:b/>
        </w:rPr>
        <w:t xml:space="preserve">Netherlands Amsterdam</w:t>
      </w:r>
      <w:r>
        <w:t xml:space="preserve"> </w:t>
      </w:r>
      <w:r>
        <w:t xml:space="preserve">serves as a gateway to the European high-tech market. The region is home to numerous research institutes, including the University of Amsterdam and Vrije Universiteit, which are at the forefront of robotics research. Furthermore, companies like ASML in nearby Eindhoven (part of the broader Dutch tech ecosystem) and various logistics giants operating in Port of Amsterdam drive demand for advanced robotic solutions.</w:t>
      </w:r>
    </w:p>
    <w:bookmarkStart w:id="22" w:name="key-industry-drivers"/>
    <w:p>
      <w:pPr>
        <w:pStyle w:val="Heading3"/>
      </w:pPr>
      <w:r>
        <w:t xml:space="preserve">Key Industry Drivers:</w:t>
      </w:r>
    </w:p>
    <w:p>
      <w:pPr>
        <w:numPr>
          <w:ilvl w:val="0"/>
          <w:numId w:val="1001"/>
        </w:numPr>
        <w:pStyle w:val="Compact"/>
      </w:pPr>
      <w:r>
        <w:rPr>
          <w:bCs/>
          <w:b/>
        </w:rPr>
        <w:t xml:space="preserve">Logistics and Supply Chain:</w:t>
      </w:r>
      <w:r>
        <w:t xml:space="preserve"> </w:t>
      </w:r>
      <w:r>
        <w:t xml:space="preserve">With the Port of Amsterdam undergoing digitalization, Robotics Engineers are needed to develop automated guided vehicles (AGVs) and smart warehouse systems.</w:t>
      </w:r>
    </w:p>
    <w:p>
      <w:pPr>
        <w:numPr>
          <w:ilvl w:val="0"/>
          <w:numId w:val="1001"/>
        </w:numPr>
        <w:pStyle w:val="Compact"/>
      </w:pPr>
      <w:r>
        <w:rPr>
          <w:bCs/>
          <w:b/>
        </w:rPr>
        <w:t xml:space="preserve">Agriculture Tech (AgriTech):</w:t>
      </w:r>
      <w:r>
        <w:t xml:space="preserve">The Netherlands is a global leader in agricultural productivity. Robotics Engineers are designing autonomous harvesting robots and monitoring drones tailored for Dutch greenhouse technologies.</w:t>
      </w:r>
    </w:p>
    <w:p>
      <w:pPr>
        <w:numPr>
          <w:ilvl w:val="0"/>
          <w:numId w:val="1001"/>
        </w:numPr>
        <w:pStyle w:val="Compact"/>
      </w:pPr>
      <w:r>
        <w:rPr>
          <w:bCs/>
          <w:b/>
        </w:rPr>
        <w:t xml:space="preserve">Healthcare Robotics:</w:t>
      </w:r>
      <w:r>
        <w:t xml:space="preserve"> </w:t>
      </w:r>
      <w:r>
        <w:t xml:space="preserve">Amsterdam’s strong medical research community fosters innovation in surgical assistance robots and elderly care automation, addressing demographic challenges.</w:t>
      </w:r>
    </w:p>
    <w:bookmarkEnd w:id="22"/>
    <w:bookmarkEnd w:id="23"/>
    <w:bookmarkStart w:id="27" w:name="role-definition"/>
    <w:p>
      <w:pPr>
        <w:pStyle w:val="Heading2"/>
      </w:pPr>
      <w:r>
        <w:t xml:space="preserve">4. Role Definition: The Robotics Engineer</w:t>
      </w:r>
    </w:p>
    <w:p>
      <w:pPr>
        <w:pStyle w:val="FirstParagraph"/>
      </w:pPr>
      <w:r>
        <w:t xml:space="preserve">The core function of a</w:t>
      </w:r>
      <w:r>
        <w:t xml:space="preserve"> </w:t>
      </w:r>
      <w:r>
        <w:rPr>
          <w:bCs/>
          <w:b/>
        </w:rPr>
        <w:t xml:space="preserve">Robotics Engineer</w:t>
      </w:r>
      <w:r>
        <w:t xml:space="preserve"> </w:t>
      </w:r>
      <w:r>
        <w:t xml:space="preserve">in this specific region involves bridging the gap between hardware mechanics and intelligent software control. Unlike traditional engineering roles, the position in Amsterdam requires a hybrid skill set due to the high prevalence of software-centric robotics startups.</w:t>
      </w:r>
    </w:p>
    <w:bookmarkStart w:id="24" w:name="a.-technical-responsibilities"/>
    <w:p>
      <w:pPr>
        <w:pStyle w:val="Heading3"/>
      </w:pPr>
      <w:r>
        <w:t xml:space="preserve">A. Technical Responsibilities:</w:t>
      </w:r>
    </w:p>
    <w:p>
      <w:pPr>
        <w:numPr>
          <w:ilvl w:val="0"/>
          <w:numId w:val="1002"/>
        </w:numPr>
        <w:pStyle w:val="Compact"/>
      </w:pPr>
      <w:r>
        <w:rPr>
          <w:bCs/>
          <w:b/>
        </w:rPr>
        <w:t xml:space="preserve">Mechanical Design and Simulation:</w:t>
      </w:r>
      <w:r>
        <w:t xml:space="preserve"> </w:t>
      </w:r>
      <w:r>
        <w:t xml:space="preserve">Utilizing CAD software (such as SolidWorks or CATIA) to design robotic structures that meet European safety standards (CE marking).</w:t>
      </w:r>
    </w:p>
    <w:p>
      <w:pPr>
        <w:numPr>
          <w:ilvl w:val="0"/>
          <w:numId w:val="1002"/>
        </w:numPr>
        <w:pStyle w:val="Compact"/>
      </w:pPr>
      <w:r>
        <w:rPr>
          <w:bCs/>
          <w:b/>
        </w:rPr>
        <w:t xml:space="preserve">Kinematics and Dynamics:</w:t>
      </w:r>
      <w:r>
        <w:t xml:space="preserve"> </w:t>
      </w:r>
      <w:r>
        <w:t xml:space="preserve">Calculating the motion of robot components to ensure precision in tasks ranging from micro-surgery to pallet handling.</w:t>
      </w:r>
    </w:p>
    <w:p>
      <w:pPr>
        <w:numPr>
          <w:ilvl w:val="0"/>
          <w:numId w:val="1002"/>
        </w:numPr>
        <w:pStyle w:val="Compact"/>
      </w:pPr>
      <w:r>
        <w:rPr>
          <w:bCs/>
          <w:b/>
        </w:rPr>
        <w:t xml:space="preserve">Sensor Fusion:</w:t>
      </w:r>
      <w:r>
        <w:t xml:space="preserve"> </w:t>
      </w:r>
      <w:r>
        <w:t xml:space="preserve">Integrating LiDAR, cameras, and inertial measurement units (IMUs) to allow robots to navigate complex urban environments found in Amsterdam.</w:t>
      </w:r>
    </w:p>
    <w:bookmarkEnd w:id="24"/>
    <w:bookmarkStart w:id="25" w:name="b.-software-and-ai-integration"/>
    <w:p>
      <w:pPr>
        <w:pStyle w:val="Heading3"/>
      </w:pPr>
      <w:r>
        <w:t xml:space="preserve">B. Software and AI Integration:</w:t>
      </w:r>
    </w:p>
    <w:p>
      <w:pPr>
        <w:pStyle w:val="FirstParagraph"/>
      </w:pPr>
      <w:r>
        <w:t xml:space="preserve">A significant portion of the Robotics Engineer’s workload involves programming using frameworks like ROS (Robot Operating System). In Amsterdam, there is a strong emphasis on machine learning algorithms that allow robots to learn from their environment. The engineer must be proficient in Python, C++, and MATLAB to deploy these algorithms effectively.</w:t>
      </w:r>
    </w:p>
    <w:bookmarkEnd w:id="25"/>
    <w:bookmarkStart w:id="26" w:name="c.-compliance-and-safety"/>
    <w:p>
      <w:pPr>
        <w:pStyle w:val="Heading3"/>
      </w:pPr>
      <w:r>
        <w:t xml:space="preserve">C. Compliance and Safety:</w:t>
      </w:r>
    </w:p>
    <w:p>
      <w:pPr>
        <w:pStyle w:val="FirstParagraph"/>
      </w:pPr>
      <w:r>
        <w:t xml:space="preserve">Operating within the European Union requires strict adherence to ISO standards. A Robotics Engineer in Netherlands Amsterdam must ensure that all robotic deployments comply with GDPR (for data privacy) and machinery directives, ensuring ethical AI usage and physical safety for human-robot collaboration.</w:t>
      </w:r>
    </w:p>
    <w:bookmarkEnd w:id="26"/>
    <w:bookmarkEnd w:id="27"/>
    <w:bookmarkStart w:id="28" w:name="challenges"/>
    <w:p>
      <w:pPr>
        <w:pStyle w:val="Heading2"/>
      </w:pPr>
      <w:r>
        <w:t xml:space="preserve">5. Strategic Challenges in the Region</w:t>
      </w:r>
    </w:p>
    <w:p>
      <w:pPr>
        <w:pStyle w:val="FirstParagraph"/>
      </w:pPr>
      <w:r>
        <w:t xml:space="preserve">While the opportunities are vast, Robotics Engineers in Netherlands Amsterdam face specific challenges:</w:t>
      </w:r>
    </w:p>
    <w:p>
      <w:pPr>
        <w:numPr>
          <w:ilvl w:val="0"/>
          <w:numId w:val="1003"/>
        </w:numPr>
        <w:pStyle w:val="Compact"/>
      </w:pPr>
      <w:r>
        <w:rPr>
          <w:bCs/>
          <w:b/>
        </w:rPr>
        <w:t xml:space="preserve">Talent Competition:</w:t>
      </w:r>
      <w:r>
        <w:t xml:space="preserve">The high demand for tech talent means that engineers must be continuously upskilled to remain competitive. The cost of living in Amsterdam is high, influencing salary expectations and retention strategies.</w:t>
      </w:r>
    </w:p>
    <w:p>
      <w:pPr>
        <w:numPr>
          <w:ilvl w:val="0"/>
          <w:numId w:val="1003"/>
        </w:numPr>
        <w:pStyle w:val="Compact"/>
      </w:pPr>
      <w:r>
        <w:rPr>
          <w:bCs/>
          <w:b/>
        </w:rPr>
        <w:t xml:space="preserve">Cross-Border Collaboration:</w:t>
      </w:r>
      <w:r>
        <w:t xml:space="preserve">Rome is not built in a day, nor are complex robots. Engineers often collaborate with teams across borders (Germany, UK, Scandinavia). Effective communication and cultural adaptability are as critical as technical skills.</w:t>
      </w:r>
    </w:p>
    <w:p>
      <w:pPr>
        <w:numPr>
          <w:ilvl w:val="0"/>
          <w:numId w:val="1003"/>
        </w:numPr>
        <w:pStyle w:val="Compact"/>
      </w:pPr>
      <w:r>
        <w:rPr>
          <w:bCs/>
          <w:b/>
        </w:rPr>
        <w:t xml:space="preserve">Sustainability Constraints:</w:t>
      </w:r>
      <w:r>
        <w:t xml:space="preserve">The Netherlands has ambitious climate goals. Robotics Engineers must prioritize energy-efficient designs and sustainable materials in their robotic constructs.</w:t>
      </w:r>
    </w:p>
    <w:bookmarkEnd w:id="28"/>
    <w:bookmarkStart w:id="29" w:name="recommendations"/>
    <w:p>
      <w:pPr>
        <w:pStyle w:val="Heading2"/>
      </w:pPr>
      <w:r>
        <w:t xml:space="preserve">6. Recommendations for Implementation</w:t>
      </w:r>
    </w:p>
    <w:p>
      <w:pPr>
        <w:pStyle w:val="FirstParagraph"/>
      </w:pPr>
      <w:r>
        <w:t xml:space="preserve">To maximize the value of a Robotics Engineer in this location, the following strategies are recommended:</w:t>
      </w:r>
    </w:p>
    <w:p>
      <w:pPr>
        <w:pStyle w:val="BodyText"/>
      </w:pPr>
      <w:r>
        <w:rPr>
          <w:iCs/>
          <w:i/>
          <w:bCs/>
          <w:b/>
        </w:rPr>
        <w:t xml:space="preserve">Action Plan:</w:t>
      </w:r>
    </w:p>
    <w:p>
      <w:pPr>
        <w:numPr>
          <w:ilvl w:val="0"/>
          <w:numId w:val="1004"/>
        </w:numPr>
        <w:pStyle w:val="Compact"/>
      </w:pPr>
      <w:r>
        <w:rPr>
          <w:bCs/>
          <w:b/>
        </w:rPr>
        <w:t xml:space="preserve">Hiring Strategy:</w:t>
      </w:r>
      <w:r>
        <w:t xml:space="preserve"> </w:t>
      </w:r>
      <w:r>
        <w:t xml:space="preserve">Focus on candidates with international experience who can thrive in Amsterdam’s multicultural environment. Prioritize soft skills alongside technical certifications.</w:t>
      </w:r>
    </w:p>
    <w:p>
      <w:pPr>
        <w:numPr>
          <w:ilvl w:val="0"/>
          <w:numId w:val="1004"/>
        </w:numPr>
        <w:pStyle w:val="Compact"/>
      </w:pPr>
      <w:r>
        <w:rPr>
          <w:bCs/>
          <w:b/>
        </w:rPr>
        <w:t xml:space="preserve">R&amp;D Investment:</w:t>
      </w:r>
      <w:r>
        <w:t xml:space="preserve"> </w:t>
      </w:r>
      <w:r>
        <w:t xml:space="preserve">Partner with local universities like TU Delft and University of Amsterdam to create internship pipelines, ensuring a steady flow of fresh talent into the Robotics Engineer role.</w:t>
      </w:r>
    </w:p>
    <w:p>
      <w:pPr>
        <w:numPr>
          <w:ilvl w:val="0"/>
          <w:numId w:val="1004"/>
        </w:numPr>
        <w:pStyle w:val="Compact"/>
      </w:pPr>
      <w:r>
        <w:rPr>
          <w:bCs/>
          <w:b/>
        </w:rPr>
        <w:t xml:space="preserve">Innovation Hubs:</w:t>
      </w:r>
      <w:r>
        <w:t xml:space="preserve"> </w:t>
      </w:r>
      <w:r>
        <w:t xml:space="preserve">Engage with local innovation hubs such as Amsterdam Science Park. This fosters networking and keeps engineers updated on cutting-edge developments in AI and robotics.</w:t>
      </w:r>
    </w:p>
    <w:bookmarkEnd w:id="29"/>
    <w:bookmarkStart w:id="30" w:name="conclusion"/>
    <w:p>
      <w:pPr>
        <w:pStyle w:val="Heading2"/>
      </w:pPr>
      <w:r>
        <w:t xml:space="preserve">7. Conclusion</w:t>
      </w:r>
    </w:p>
    <w:p>
      <w:pPr>
        <w:pStyle w:val="FirstParagraph"/>
      </w:pPr>
      <w:r>
        <w:t xml:space="preserve">The role of the Robotics Engineer is pivotal to the technological evolution of</w:t>
      </w:r>
      <w:r>
        <w:t xml:space="preserve"> </w:t>
      </w:r>
      <w:r>
        <w:rPr>
          <w:bCs/>
          <w:b/>
        </w:rPr>
        <w:t xml:space="preserve">Netherlands Amsterdam</w:t>
      </w:r>
      <w:r>
        <w:t xml:space="preserve">. As the city continues to innovate in logistics, healthcare, and sustainable energy, the demand for skilled engineers who can design and implement autonomous systems will only grow. By understanding the specific market dynamics of Amsterdam and providing adequate support for technical development and cross-cultural collaboration, organizations can leverage Robotics Engineers to drive significant competitive advantage.</w:t>
      </w:r>
    </w:p>
    <w:p>
      <w:pPr>
        <w:pStyle w:val="BodyText"/>
      </w:pPr>
      <w:r>
        <w:t xml:space="preserve">This Project Report underscores that investing in human capital within the field of robotics is not merely an operational necessity but a strategic imperative for long-term success in the Dutch tech ecosystem. The synergy between advanced engineering capabilities and Amsterdam’s vibrant innovation culture creates a fertile ground for robotic breakthroughs that can impact industries globally.</w:t>
      </w:r>
    </w:p>
    <w:bookmarkEnd w:id="30"/>
    <w:bookmarkStart w:id="31" w:name="appendix"/>
    <w:p>
      <w:pPr>
        <w:pStyle w:val="Heading2"/>
      </w:pPr>
      <w:r>
        <w:t xml:space="preserve">8. Appendix</w:t>
      </w:r>
    </w:p>
    <w:p>
      <w:pPr>
        <w:pStyle w:val="FirstParagraph"/>
      </w:pPr>
      <w:r>
        <w:rPr>
          <w:bCs/>
          <w:b/>
        </w:rPr>
        <w:t xml:space="preserve">Data Sources:</w:t>
      </w:r>
    </w:p>
    <w:p>
      <w:pPr>
        <w:numPr>
          <w:ilvl w:val="0"/>
          <w:numId w:val="1005"/>
        </w:numPr>
        <w:pStyle w:val="Compact"/>
      </w:pPr>
      <w:r>
        <w:t xml:space="preserve">Netherlands Innovation Network Reports 2023.</w:t>
      </w:r>
    </w:p>
    <w:p>
      <w:pPr>
        <w:numPr>
          <w:ilvl w:val="0"/>
          <w:numId w:val="1005"/>
        </w:numPr>
        <w:pStyle w:val="Compact"/>
      </w:pPr>
      <w:r>
        <w:t xml:space="preserve">American Chamber of Commerce in the Netherlands Tech Sector Analysis.</w:t>
      </w:r>
    </w:p>
    <w:p>
      <w:pPr>
        <w:numPr>
          <w:ilvl w:val="0"/>
          <w:numId w:val="1005"/>
        </w:numPr>
        <w:pStyle w:val="Compact"/>
      </w:pPr>
      <w:r>
        <w:t xml:space="preserve">Eurostat Data on Robotics Adoption in Europe.</w:t>
      </w:r>
    </w:p>
    <w:p>
      <w:pPr>
        <w:pStyle w:val="FirstParagraph"/>
      </w:pPr>
      <w:r>
        <w:rPr>
          <w:bCs/>
          <w:b/>
        </w:rPr>
        <w:t xml:space="preserve">Glossary:</w:t>
      </w:r>
    </w:p>
    <w:p>
      <w:pPr>
        <w:numPr>
          <w:ilvl w:val="0"/>
          <w:numId w:val="1006"/>
        </w:numPr>
        <w:pStyle w:val="Compact"/>
      </w:pPr>
      <w:r>
        <w:rPr>
          <w:bCs/>
          <w:b/>
        </w:rPr>
        <w:t xml:space="preserve">CAD:</w:t>
      </w:r>
      <w:r>
        <w:t xml:space="preserve"> </w:t>
      </w:r>
      <w:r>
        <w:t xml:space="preserve">Computer-Aided Design.</w:t>
      </w:r>
    </w:p>
    <w:p>
      <w:pPr>
        <w:numPr>
          <w:ilvl w:val="0"/>
          <w:numId w:val="1006"/>
        </w:numPr>
        <w:pStyle w:val="Compact"/>
      </w:pPr>
      <w:r>
        <w:rPr>
          <w:bCs/>
          <w:b/>
        </w:rPr>
        <w:t xml:space="preserve">ROS:</w:t>
      </w:r>
      <w:r>
        <w:t xml:space="preserve"> </w:t>
      </w:r>
      <w:r>
        <w:t xml:space="preserve">Robot Operating System, a flexible framework for writing robot software.</w:t>
      </w:r>
    </w:p>
    <w:p>
      <w:pPr>
        <w:numPr>
          <w:ilvl w:val="0"/>
          <w:numId w:val="1006"/>
        </w:numPr>
        <w:pStyle w:val="Compact"/>
      </w:pPr>
      <w:r>
        <w:rPr>
          <w:bCs/>
          <w:b/>
        </w:rPr>
        <w:t xml:space="preserve">LIDAR:</w:t>
      </w:r>
      <w:r>
        <w:t xml:space="preserve"> </w:t>
      </w:r>
      <w:r>
        <w:t xml:space="preserve">Light Detection and Ranging, a remote sensing method that uses light in the form of a pulsed laser to measure ranges.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Netherlands Amsterdam</dc:title>
  <dc:creator/>
  <dc:language>en</dc:language>
  <cp:keywords/>
  <dcterms:created xsi:type="dcterms:W3CDTF">2026-07-29T04:40:49Z</dcterms:created>
  <dcterms:modified xsi:type="dcterms:W3CDTF">2026-07-29T04:40:49Z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