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Robotics</w:t>
      </w:r>
      <w:r>
        <w:t xml:space="preserve"> </w:t>
      </w:r>
      <w:r>
        <w:t xml:space="preserve">Engineer</w:t>
      </w:r>
      <w:r>
        <w:t xml:space="preserve"> </w:t>
      </w:r>
      <w:r>
        <w:t xml:space="preserve">Deployment</w:t>
      </w:r>
      <w:r>
        <w:t xml:space="preserve"> </w:t>
      </w:r>
      <w:r>
        <w:t xml:space="preserve">in</w:t>
      </w:r>
      <w:r>
        <w:t xml:space="preserve"> </w:t>
      </w:r>
      <w:r>
        <w:t xml:space="preserve">Russia</w:t>
      </w:r>
      <w:r>
        <w:t xml:space="preserve"> </w:t>
      </w:r>
      <w:r>
        <w:t xml:space="preserve">Moscow</w:t>
      </w:r>
    </w:p>
    <w:bookmarkStart w:id="32" w:name="Xdea4b56446a39276c4cc66e3a651e5eeb804574"/>
    <w:p>
      <w:pPr>
        <w:pStyle w:val="Heading1"/>
      </w:pPr>
      <w:r>
        <w:t xml:space="preserve">Project Report: Strategic Implementation of Robotics Engineering Resources in Russia, Moscow</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Management Board</w:t>
      </w:r>
      <w:r>
        <w:br/>
      </w:r>
      <w:r>
        <w:rPr>
          <w:bCs/>
          <w:b/>
        </w:rPr>
        <w:t xml:space="preserve">From:</w:t>
      </w:r>
      <w:r>
        <w:t xml:space="preserve"> </w:t>
      </w:r>
      <w:r>
        <w:t xml:space="preserve">Strategic Operations Division</w:t>
      </w:r>
      <w:r>
        <w:br/>
      </w:r>
      <w:r>
        <w:rPr>
          <w:bCs/>
          <w:b/>
        </w:rPr>
        <w:t xml:space="preserve">Subject:</w:t>
      </w:r>
      <w:r>
        <w:t xml:space="preserve"> </w:t>
      </w:r>
      <w:hyperlink w:anchor="section1">
        <w:r>
          <w:rPr>
            <w:rStyle w:val="Hyperlink"/>
          </w:rPr>
          <w:t xml:space="preserve">Robotics Engineer</w:t>
        </w:r>
      </w:hyperlink>
      <w:r>
        <w:t xml:space="preserve"> </w:t>
      </w:r>
      <w:r>
        <w:t xml:space="preserve">Demand Analysis and Deployment Strategy in</w:t>
      </w:r>
      <w:r>
        <w:t xml:space="preserve"> </w:t>
      </w:r>
      <w:hyperlink w:anchor="section2">
        <w:r>
          <w:rPr>
            <w:rStyle w:val="Hyperlink"/>
          </w:rPr>
          <w:t xml:space="preserve">Russia, Moscow</w:t>
        </w:r>
      </w:hyperlink>
    </w:p>
    <w:bookmarkStart w:id="20" w:name="exec-summary"/>
    <w:p>
      <w:pPr>
        <w:pStyle w:val="Heading2"/>
      </w:pPr>
      <w:r>
        <w:t xml:space="preserve">1. Executive Summary</w:t>
      </w:r>
    </w:p>
    <w:p>
      <w:pPr>
        <w:pStyle w:val="FirstParagraph"/>
      </w:pPr>
      <w:r>
        <w:t xml:space="preserve">This project report outlines the critical necessity of recruiting specialized Robotics Engineers within the dynamic economic landscape of</w:t>
      </w:r>
      <w:r>
        <w:t xml:space="preserve"> </w:t>
      </w:r>
      <w:r>
        <w:rPr>
          <w:bCs/>
          <w:b/>
        </w:rPr>
        <w:t xml:space="preserve">Russia, Moscow</w:t>
      </w:r>
      <w:r>
        <w:t xml:space="preserve">. As global supply chains shift and domestic industrial mandates evolve, Moscow has emerged as a pivotal hub for technological innovation and manufacturing autonomy. The primary objective of this initiative is to identify, hire, and integrate highly qualified Robotics Engineers into our local operations in</w:t>
      </w:r>
      <w:r>
        <w:t xml:space="preserve"> </w:t>
      </w:r>
      <w:hyperlink w:anchor="section2">
        <w:r>
          <w:rPr>
            <w:rStyle w:val="Hyperlink"/>
          </w:rPr>
          <w:t xml:space="preserve">Russia</w:t>
        </w:r>
      </w:hyperlink>
      <w:r>
        <w:t xml:space="preserve">, specifically targeting the capital region. This document details the market conditions in</w:t>
      </w:r>
      <w:r>
        <w:t xml:space="preserve"> </w:t>
      </w:r>
      <w:r>
        <w:rPr>
          <w:bCs/>
          <w:b/>
        </w:rPr>
        <w:t xml:space="preserve">Russia, Moscow</w:t>
      </w:r>
      <w:r>
        <w:t xml:space="preserve">, the technical requirements for a modern Robotics Engineer role, and the strategic benefits of establishing a robust engineering team on-site.</w:t>
      </w:r>
    </w:p>
    <w:bookmarkEnd w:id="20"/>
    <w:bookmarkStart w:id="23" w:name="section1"/>
    <w:p>
      <w:pPr>
        <w:pStyle w:val="Heading2"/>
      </w:pPr>
      <w:r>
        <w:t xml:space="preserve">2. Strategic Context: The Role of Robotics Engineer in</w:t>
      </w:r>
      <w:r>
        <w:t xml:space="preserve"> </w:t>
      </w:r>
      <w:hyperlink w:anchor="section1">
        <w:r>
          <w:rPr>
            <w:rStyle w:val="Hyperlink"/>
          </w:rPr>
          <w:t xml:space="preserve">Russia</w:t>
        </w:r>
      </w:hyperlink>
    </w:p>
    <w:bookmarkStart w:id="21" w:name="economic-and-industrial-drivers"/>
    <w:p>
      <w:pPr>
        <w:pStyle w:val="Heading3"/>
      </w:pPr>
      <w:r>
        <w:t xml:space="preserve">2.1 Economic and Industrial Drivers</w:t>
      </w:r>
    </w:p>
    <w:p>
      <w:pPr>
        <w:pStyle w:val="FirstParagraph"/>
      </w:pPr>
      <w:r>
        <w:t xml:space="preserve">In recent years, the industrial sector in</w:t>
      </w:r>
      <w:r>
        <w:t xml:space="preserve"> </w:t>
      </w:r>
      <w:r>
        <w:rPr>
          <w:bCs/>
          <w:b/>
        </w:rPr>
        <w:t xml:space="preserve">Russia, Moscow</w:t>
      </w:r>
      <w:r>
        <w:t xml:space="preserve"> </w:t>
      </w:r>
      <w:r>
        <w:t xml:space="preserve">has undergone significant transformation. Driven by import substitution policies and the need for technological sovereignty, local enterprises are increasingly turning to automation to maintain efficiency and competitiveness. The city of Moscow serves as the central nervous system of this economic activity, hosting a concentration of high-tech manufacturing facilities, logistics hubs, and research institutions. Consequently, the demand for a skilled Robotics Engineer has surged beyond traditional automotive sectors into healthcare logistics, energy monitoring systems in</w:t>
      </w:r>
      <w:r>
        <w:t xml:space="preserve"> </w:t>
      </w:r>
      <w:r>
        <w:rPr>
          <w:bCs/>
          <w:b/>
        </w:rPr>
        <w:t xml:space="preserve">Russia</w:t>
      </w:r>
      <w:r>
        <w:t xml:space="preserve">, and advanced defense applications.</w:t>
      </w:r>
    </w:p>
    <w:bookmarkEnd w:id="21"/>
    <w:bookmarkStart w:id="22" w:name="the-gap-in-specialized-talent"/>
    <w:p>
      <w:pPr>
        <w:pStyle w:val="Heading3"/>
      </w:pPr>
      <w:r>
        <w:t xml:space="preserve">2.2 The Gap in Specialized Talent</w:t>
      </w:r>
    </w:p>
    <w:p>
      <w:pPr>
        <w:pStyle w:val="FirstParagraph"/>
      </w:pPr>
      <w:r>
        <w:t xml:space="preserve">A thorough analysis of the labor market in</w:t>
      </w:r>
      <w:r>
        <w:t xml:space="preserve"> </w:t>
      </w:r>
      <w:hyperlink w:anchor="section1">
        <w:r>
          <w:rPr>
            <w:rStyle w:val="Hyperlink"/>
          </w:rPr>
          <w:t xml:space="preserve">Russia, Moscow</w:t>
        </w:r>
      </w:hyperlink>
      <w:r>
        <w:t xml:space="preserve"> </w:t>
      </w:r>
      <w:r>
        <w:t xml:space="preserve">indicates a severe shortage of mid-to-senior level Robotics Engineers. While there is a strong foundation in theoretical mathematics and computer science within Russian universities, the practical application of industrial robotics remains under-served. Our project aims to bridge this gap by hiring professionals who possess not only coding proficiency in C++ or Python but also hands-on experience with PLCs (Programmable Logic Controllers), sensor fusion, and kinematic modeling. The Robotics Engineer is no longer just a support role; in the context of</w:t>
      </w:r>
      <w:r>
        <w:t xml:space="preserve"> </w:t>
      </w:r>
      <w:hyperlink w:anchor="section2">
        <w:r>
          <w:rPr>
            <w:rStyle w:val="Hyperlink"/>
          </w:rPr>
          <w:t xml:space="preserve">Russia</w:t>
        </w:r>
      </w:hyperlink>
      <w:r>
        <w:t xml:space="preserve">, they are pivotal architects of national industrial infrastructure.</w:t>
      </w:r>
    </w:p>
    <w:bookmarkEnd w:id="22"/>
    <w:bookmarkEnd w:id="23"/>
    <w:bookmarkStart w:id="25" w:name="section2"/>
    <w:p>
      <w:pPr>
        <w:pStyle w:val="Heading2"/>
      </w:pPr>
      <w:r>
        <w:t xml:space="preserve">3. Position Profile: The Modern Robotics Engineer</w:t>
      </w:r>
    </w:p>
    <w:p>
      <w:pPr>
        <w:pStyle w:val="FirstParagraph"/>
      </w:pPr>
      <w:r>
        <w:t xml:space="preserve">To succeed in the unique environment of Moscow, the selected candidate must meet rigorous technical and cultural criteria. The role is defined not merely by mechanical aptitude but by strategic adaptability.</w:t>
      </w:r>
    </w:p>
    <w:p>
      <w:pPr>
        <w:numPr>
          <w:ilvl w:val="0"/>
          <w:numId w:val="1001"/>
        </w:numPr>
        <w:pStyle w:val="Compact"/>
      </w:pPr>
      <w:r>
        <w:rPr>
          <w:bCs/>
          <w:b/>
        </w:rPr>
        <w:t xml:space="preserve">TTechnical Proficiency:</w:t>
      </w:r>
      <w:r>
        <w:t xml:space="preserve">The Robotics Engineer must demonstrate expertise in ROS (Robot Operating System), SLAM (Simultaneous Localization and Mapping) algorithms, and computer vision integration. Given the specific hardware constraints often present in</w:t>
      </w:r>
      <w:r>
        <w:t xml:space="preserve"> </w:t>
      </w:r>
      <w:hyperlink w:anchor="section2">
        <w:r>
          <w:rPr>
            <w:rStyle w:val="Hyperlink"/>
          </w:rPr>
          <w:t xml:space="preserve">Russia</w:t>
        </w:r>
      </w:hyperlink>
      <w:r>
        <w:t xml:space="preserve">, the engineer must be proficient in optimizing code for legacy systems as well as cutting-edge platforms.</w:t>
      </w:r>
    </w:p>
    <w:p>
      <w:pPr>
        <w:numPr>
          <w:ilvl w:val="0"/>
          <w:numId w:val="1001"/>
        </w:numPr>
        <w:pStyle w:val="Compact"/>
      </w:pPr>
      <w:r>
        <w:rPr>
          <w:bCs/>
          <w:b/>
        </w:rPr>
        <w:t xml:space="preserve">Regulatory Compliance:</w:t>
      </w:r>
      <w:r>
        <w:t xml:space="preserve">Navigating the technical standards and safety regulations within Moscow requires a nuanced understanding of local GOST (State Standard) requirements. The Robotics Engineer will serve as the primary liaison ensuring that all automated deployments in</w:t>
      </w:r>
      <w:r>
        <w:t xml:space="preserve"> </w:t>
      </w:r>
      <w:hyperlink w:anchor="section2">
        <w:r>
          <w:rPr>
            <w:rStyle w:val="Hyperlink"/>
          </w:rPr>
          <w:t xml:space="preserve">Russia</w:t>
        </w:r>
      </w:hyperlink>
      <w:r>
        <w:t xml:space="preserve"> </w:t>
      </w:r>
      <w:r>
        <w:t xml:space="preserve">meet strict industrial safety protocols.</w:t>
      </w:r>
    </w:p>
    <w:p>
      <w:pPr>
        <w:numPr>
          <w:ilvl w:val="0"/>
          <w:numId w:val="1001"/>
        </w:numPr>
        <w:pStyle w:val="Compact"/>
      </w:pPr>
      <w:r>
        <w:rPr>
          <w:bCs/>
          <w:b/>
        </w:rPr>
        <w:t xml:space="preserve">Cross-Functional Leadership:</w:t>
      </w:r>
      <w:r>
        <w:t xml:space="preserve">In our Moscow headquarters, the Robotics Engineer is expected to lead cross-functional teams comprising mechanical designers, electrical engineers, and software developers. This leadership capability is essential for driving projects from conceptual design to full-scale deployment in various sectors across the city.</w:t>
      </w:r>
    </w:p>
    <w:bookmarkStart w:id="24" w:name="key-competency-note"/>
    <w:p>
      <w:pPr>
        <w:pStyle w:val="Heading3"/>
      </w:pPr>
      <w:r>
        <w:t xml:space="preserve">Key Competency Note</w:t>
      </w:r>
    </w:p>
    <w:p>
      <w:pPr>
        <w:pStyle w:val="FirstParagraph"/>
      </w:pPr>
      <w:r>
        <w:t xml:space="preserve">The success of any robotic deployment in Moscow relies heavily on the Robotics Engineer's ability to troubleshoot complex integration issues under pressure. Time-to-market is critical in the competitive landscape of Russia, and agile problem-solving is a non-negotiable trait for this position.</w:t>
      </w:r>
    </w:p>
    <w:bookmarkEnd w:id="24"/>
    <w:bookmarkEnd w:id="25"/>
    <w:bookmarkStart w:id="28" w:name="section3"/>
    <w:p>
      <w:pPr>
        <w:pStyle w:val="Heading2"/>
      </w:pPr>
      <w:r>
        <w:t xml:space="preserve">4. Implementation Strategy for Recruitment and Integration</w:t>
      </w:r>
    </w:p>
    <w:bookmarkStart w:id="26" w:name="sourcing-channels-in-moscow"/>
    <w:p>
      <w:pPr>
        <w:pStyle w:val="Heading3"/>
      </w:pPr>
      <w:r>
        <w:t xml:space="preserve">4.1 Sourcing Channels in Moscow</w:t>
      </w:r>
    </w:p>
    <w:p>
      <w:pPr>
        <w:pStyle w:val="FirstParagraph"/>
      </w:pPr>
      <w:r>
        <w:t xml:space="preserve">To secure top-tier talent in the competitive market of Moscow, we will utilize a multi-pronged sourcing strategy. This includes partnerships with leading technical universities such as the Bauman Moscow State Technical University and MIPT (Moscow Institute of Physics and Technology). These institutions are known for producing graduates with strong theoretical backgrounds, which our internal training programs can refine into practical Robotics Engineer skills. Additionally, networking through local tech meetups in Moscow is essential to identifying passive candidates who are already working in competing firms within</w:t>
      </w:r>
      <w:r>
        <w:t xml:space="preserve"> </w:t>
      </w:r>
      <w:hyperlink w:anchor="section2">
        <w:r>
          <w:rPr>
            <w:rStyle w:val="Hyperlink"/>
          </w:rPr>
          <w:t xml:space="preserve">Russia</w:t>
        </w:r>
      </w:hyperlink>
      <w:r>
        <w:t xml:space="preserve">.</w:t>
      </w:r>
    </w:p>
    <w:bookmarkEnd w:id="26"/>
    <w:bookmarkStart w:id="27" w:name="compensation-and-retention"/>
    <w:p>
      <w:pPr>
        <w:pStyle w:val="Heading3"/>
      </w:pPr>
      <w:r>
        <w:t xml:space="preserve">4.2 Compensation and Retention</w:t>
      </w:r>
    </w:p>
    <w:p>
      <w:pPr>
        <w:pStyle w:val="FirstParagraph"/>
      </w:pPr>
      <w:r>
        <w:t xml:space="preserve">The cost of living in Moscow has risen significantly, and to attract the best Robotics Engineers, our compensation packages must be highly competitive. This includes not only a base salary aligned with top-tier local standards but also performance bonuses tied to project milestones within</w:t>
      </w:r>
      <w:r>
        <w:t xml:space="preserve"> </w:t>
      </w:r>
      <w:hyperlink w:anchor="section2">
        <w:r>
          <w:rPr>
            <w:rStyle w:val="Hyperlink"/>
          </w:rPr>
          <w:t xml:space="preserve">Russia</w:t>
        </w:r>
      </w:hyperlink>
      <w:r>
        <w:t xml:space="preserve">. Furthermore, offering comprehensive relocation assistance for engineers moving from other parts of Russia to Moscow is crucial. Retention strategies will focus on providing continuous professional development, ensuring that our Robotics Engineers remain at the forefront of technological advancements.</w:t>
      </w:r>
    </w:p>
    <w:bookmarkEnd w:id="27"/>
    <w:bookmarkEnd w:id="28"/>
    <w:bookmarkStart w:id="29" w:name="section4"/>
    <w:p>
      <w:pPr>
        <w:pStyle w:val="Heading2"/>
      </w:pPr>
      <w:r>
        <w:t xml:space="preserve">5. Operational Impact and Expected Outcomes</w:t>
      </w:r>
    </w:p>
    <w:p>
      <w:pPr>
        <w:pStyle w:val="FirstParagraph"/>
      </w:pPr>
      <w:r>
        <w:t xml:space="preserve">The deployment of dedicated Robotics Engineers in Moscow is projected to yield substantial operational improvements over the next three years. By localizing expertise, we reduce dependency on external consultants from Western countries, thereby mitigating supply chain risks associated with software licensing and hardware support in</w:t>
      </w:r>
      <w:r>
        <w:t xml:space="preserve"> </w:t>
      </w:r>
      <w:hyperlink w:anchor="section2">
        <w:r>
          <w:rPr>
            <w:rStyle w:val="Hyperlink"/>
          </w:rPr>
          <w:t xml:space="preserve">Russia</w:t>
        </w:r>
      </w:hyperlink>
      <w:r>
        <w:t xml:space="preserve">.</w:t>
      </w:r>
    </w:p>
    <w:p>
      <w:pPr>
        <w:pStyle w:val="BodyText"/>
      </w:pPr>
      <w:r>
        <w:rPr>
          <w:bCs/>
          <w:b/>
        </w:rPr>
        <w:t xml:space="preserve">Predicted Benefits:</w:t>
      </w:r>
    </w:p>
    <w:p>
      <w:pPr>
        <w:numPr>
          <w:ilvl w:val="0"/>
          <w:numId w:val="1002"/>
        </w:numPr>
        <w:pStyle w:val="Compact"/>
      </w:pPr>
      <w:r>
        <w:rPr>
          <w:bCs/>
          <w:b/>
        </w:rPr>
        <w:t xml:space="preserve">Accelerated Deployment:</w:t>
      </w:r>
      <w:r>
        <w:t xml:space="preserve"> </w:t>
      </w:r>
      <w:r>
        <w:t xml:space="preserve">On-site Robotics Engineers can respond to equipment failures within hours rather than waiting for remote support, significantly increasing uptime for our facilities in Moscow.</w:t>
      </w:r>
    </w:p>
    <w:p>
      <w:pPr>
        <w:numPr>
          <w:ilvl w:val="0"/>
          <w:numId w:val="1002"/>
        </w:numPr>
        <w:pStyle w:val="Compact"/>
      </w:pPr>
      <w:r>
        <w:rPr>
          <w:bCs/>
          <w:b/>
        </w:rPr>
        <w:t xml:space="preserve">Innovation Leadership:</w:t>
      </w:r>
      <w:r>
        <w:t xml:space="preserve"> </w:t>
      </w:r>
      <w:r>
        <w:t xml:space="preserve">A strong local engineering team will drive R&amp;D initiatives tailored specifically to the harsh environmental conditions and specific operational needs of the region. This localized innovation ensures that our robotic solutions are robust and adaptable to the realities of operating in Russia.</w:t>
      </w:r>
    </w:p>
    <w:p>
      <w:pPr>
        <w:numPr>
          <w:ilvl w:val="0"/>
          <w:numId w:val="1002"/>
        </w:numPr>
        <w:pStyle w:val="Compact"/>
      </w:pPr>
      <w:r>
        <w:rPr>
          <w:bCs/>
          <w:b/>
        </w:rPr>
        <w:t xml:space="preserve">Cost Efficiency:</w:t>
      </w:r>
      <w:r>
        <w:t xml:space="preserve"> </w:t>
      </w:r>
      <w:r>
        <w:t xml:space="preserve">By developing proprietary software stacks in-house with local talent, we avoid expensive licensing fees for foreign robotics middleware. The Robotics Engineer becomes a key asset in maintaining intellectual property sovereignty.</w:t>
      </w:r>
    </w:p>
    <w:bookmarkEnd w:id="29"/>
    <w:bookmarkStart w:id="30" w:name="section5"/>
    <w:p>
      <w:pPr>
        <w:pStyle w:val="Heading2"/>
      </w:pPr>
      <w:r>
        <w:t xml:space="preserve">6. Risk Assessment and Mitigation</w:t>
      </w:r>
    </w:p>
    <w:p>
      <w:pPr>
        <w:pStyle w:val="FirstParagraph"/>
      </w:pPr>
      <w:r>
        <w:rPr>
          <w:bCs/>
          <w:b/>
        </w:rPr>
        <w:t xml:space="preserve">Talent Retention Risk:</w:t>
      </w:r>
      <w:r>
        <w:t xml:space="preserve">The competition for skilled engineers in Moscow is intense. To mitigate this, we will implement a clear career progression path and a strong corporate culture that values engineering excellence.</w:t>
      </w:r>
    </w:p>
    <w:p>
      <w:pPr>
        <w:pStyle w:val="BodyText"/>
      </w:pPr>
      <w:r>
        <w:rPr>
          <w:bCs/>
          <w:b/>
        </w:rPr>
        <w:t xml:space="preserve">Technological Obsolescence:</w:t>
      </w:r>
      <w:r>
        <w:t xml:space="preserve">Rapid changes in AI and machine learning mean that the skills of a Robotics Engineer can become outdated quickly. We have allocated budget for continuous training programs to ensure our team in Russia stays current with the latest advancements, such as large language model integration for robot command and control.</w:t>
      </w:r>
    </w:p>
    <w:bookmarkEnd w:id="30"/>
    <w:bookmarkStart w:id="31" w:name="section6"/>
    <w:p>
      <w:pPr>
        <w:pStyle w:val="Heading2"/>
      </w:pPr>
      <w:r>
        <w:t xml:space="preserve">7. Conclusion</w:t>
      </w:r>
    </w:p>
    <w:p>
      <w:pPr>
        <w:pStyle w:val="FirstParagraph"/>
      </w:pPr>
      <w:r>
        <w:t xml:space="preserve">In conclusion, the strategic hiring and development of Robotics Engineers in Moscow is not merely a staffing decision but a fundamental component of our operational strategy in Russia. The city of Moscow represents both the challenge and opportunity for this expansion. By investing in local talent, we ensure resilience, innovation, and compliance with regional standards.</w:t>
      </w:r>
    </w:p>
    <w:p>
      <w:pPr>
        <w:pStyle w:val="BodyText"/>
      </w:pPr>
      <w:r>
        <w:t xml:space="preserve">This Project Report affirms that the role of the Robotics Engineer is central to our success in</w:t>
      </w:r>
      <w:r>
        <w:t xml:space="preserve"> </w:t>
      </w:r>
      <w:hyperlink w:anchor="section2">
        <w:r>
          <w:rPr>
            <w:rStyle w:val="Hyperlink"/>
          </w:rPr>
          <w:t xml:space="preserve">Russia</w:t>
        </w:r>
      </w:hyperlink>
      <w:r>
        <w:t xml:space="preserve">. Their ability to design, implement, and maintain complex automated systems will directly influence our market share and operational efficiency in one of Russia's most critical economic centers. We recommend immediate approval of the budget for recruitment and onboarding to ensure we secure top talent before the peak hiring season.</w:t>
      </w:r>
    </w:p>
    <w:p>
      <w:r>
        <w:pict>
          <v:rect style="width:0;height:1.5pt" o:hralign="center" o:hrstd="t" o:hr="t"/>
        </w:pict>
      </w:r>
    </w:p>
    <w:p>
      <w:pPr>
        <w:pStyle w:val="FirstParagraph"/>
      </w:pPr>
      <w:r>
        <w:rPr>
          <w:iCs/>
          <w:i/>
        </w:rPr>
        <w:t xml:space="preserve">End of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Robotics Engineer Deployment in Russia Moscow</dc:title>
  <dc:creator/>
  <dc:language>en</dc:language>
  <cp:keywords/>
  <dcterms:created xsi:type="dcterms:W3CDTF">2026-07-29T20:25:22Z</dcterms:created>
  <dcterms:modified xsi:type="dcterms:W3CDTF">2026-07-29T20:25:22Z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