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b1e690eeafa23cb6b966902e22a244d36c55321"/>
    <w:p>
      <w:pPr>
        <w:pStyle w:val="Heading1"/>
      </w:pPr>
      <w:r>
        <w:rPr>
          <w:iCs/>
          <w:i/>
          <w:bCs/>
          <w:b/>
        </w:rPr>
        <w:t xml:space="preserve">Project Report</w:t>
      </w:r>
      <w:r>
        <w:t xml:space="preserve">: Strategic Deployment of a Senior Robotics Engineer in the United Kingdom London Tech Hub</w:t>
      </w:r>
    </w:p>
    <w:p>
      <w:pPr>
        <w:pStyle w:val="FirstParagraph"/>
      </w:pPr>
      <w:r>
        <w:t xml:space="preserve">This comprehensive document serves as an official Project Report, detailing the strategic necessity, operational framework, and economic impact of establishing a dedicated Robotics Engineer position within the United Kingdom London technology sector. As global automation accelerates across manufacturing and service industries, the role of a specialized engineer becomes paramount for sustaining competitive advantage.</w:t>
      </w:r>
    </w:p>
    <w:bookmarkStart w:id="20" w:name="project-report-executive-summary"/>
    <w:p>
      <w:pPr>
        <w:pStyle w:val="Heading2"/>
      </w:pPr>
      <w:r>
        <w:rPr>
          <w:iCs/>
          <w:i/>
          <w:bCs/>
          <w:b/>
        </w:rPr>
        <w:t xml:space="preserve">Project Report</w:t>
      </w:r>
      <w:r>
        <w:t xml:space="preserve">: Executive Summary</w:t>
      </w:r>
    </w:p>
    <w:p>
      <w:pPr>
        <w:pStyle w:val="FirstParagraph"/>
      </w:pPr>
      <w:r>
        <w:t xml:space="preserve">The primary objective of this initiative is to integrate a highly skilled Robotics Engineer into the United Kingdom London operational ecosystem. This project aims to address critical infrastructure needs by automating complex logistical processes, enhancing quality control in manufacturing, and developing innovative software solutions for autonomous systems. The report outlines the rationale for hiring in this specific location due to its status as a premier global financial and technological hub.</w:t>
      </w:r>
    </w:p>
    <w:bookmarkEnd w:id="20"/>
    <w:bookmarkStart w:id="21" w:name="X389589fdc6a06911e23812a9f09f7b2afeca613"/>
    <w:p>
      <w:pPr>
        <w:pStyle w:val="Heading2"/>
      </w:pPr>
      <w:r>
        <w:rPr>
          <w:iCs/>
          <w:i/>
          <w:bCs/>
          <w:b/>
        </w:rPr>
        <w:t xml:space="preserve">Robotics Engineer</w:t>
      </w:r>
      <w:r>
        <w:t xml:space="preserve">: Role Definition and Responsibilities</w:t>
      </w:r>
    </w:p>
    <w:p>
      <w:pPr>
        <w:pStyle w:val="FirstParagraph"/>
      </w:pPr>
      <w:r>
        <w:t xml:space="preserve">A dedicated Robotics Engineer is not merely a technician but a strategic asset capable of bridging the gap between theoretical design and practical implementation. In the context of this project, the engineer's responsibilities encompass:</w:t>
      </w:r>
    </w:p>
    <w:p>
      <w:pPr>
        <w:numPr>
          <w:ilvl w:val="0"/>
          <w:numId w:val="1001"/>
        </w:numPr>
        <w:pStyle w:val="Compact"/>
      </w:pPr>
      <w:r>
        <w:rPr>
          <w:bCs/>
          <w:b/>
        </w:rPr>
        <w:t xml:space="preserve">System Integration:</w:t>
      </w:r>
      <w:r>
        <w:t xml:space="preserve"> </w:t>
      </w:r>
      <w:r>
        <w:t xml:space="preserve">Designing and integrating advanced robotic arms with existing enterprise resource planning (ERP) systems.</w:t>
      </w:r>
    </w:p>
    <w:p>
      <w:pPr>
        <w:numPr>
          <w:ilvl w:val="0"/>
          <w:numId w:val="1001"/>
        </w:numPr>
        <w:pStyle w:val="Compact"/>
      </w:pPr>
      <w:r>
        <w:rPr>
          <w:bCs/>
          <w:b/>
        </w:rPr>
        <w:t xml:space="preserve">Sensor Calibration:</w:t>
      </w:r>
    </w:p>
    <w:p>
      <w:pPr>
        <w:numPr>
          <w:ilvl w:val="0"/>
          <w:numId w:val="1002"/>
        </w:numPr>
        <w:pStyle w:val="Compact"/>
      </w:pPr>
      <w:r>
        <w:rPr>
          <w:bCs/>
          <w:b/>
        </w:rPr>
        <w:t xml:space="preserve">Coding and Programming:</w:t>
      </w:r>
    </w:p>
    <w:p>
      <w:pPr>
        <w:numPr>
          <w:ilvl w:val="0"/>
          <w:numId w:val="1000"/>
        </w:numPr>
        <w:pStyle w:val="Compact"/>
      </w:pPr>
      <w:r>
        <w:t xml:space="preserve">The engineer will develop robust code using Python, C++, or ROS (Robot Operating System) to control autonomous movements.</w:t>
      </w:r>
    </w:p>
    <w:bookmarkEnd w:id="21"/>
    <w:bookmarkStart w:id="22" w:name="X64f9006d84b9f9209fe85e2c9bb2a73839f82e0"/>
    <w:p>
      <w:pPr>
        <w:pStyle w:val="Heading2"/>
      </w:pPr>
      <w:r>
        <w:t xml:space="preserve">The Strategic Importance of the United Kingdom London Location</w:t>
      </w:r>
    </w:p>
    <w:p>
      <w:pPr>
        <w:pStyle w:val="FirstParagraph"/>
      </w:pPr>
      <w:r>
        <w:t xml:space="preserve">Selecting the United Kingdom London for this deployment is a calculated decision driven by several unique factors:</w:t>
      </w:r>
    </w:p>
    <w:p>
      <w:pPr>
        <w:numPr>
          <w:ilvl w:val="0"/>
          <w:numId w:val="1003"/>
        </w:numPr>
        <w:pStyle w:val="Compact"/>
      </w:pPr>
      <w:r>
        <w:rPr>
          <w:bCs/>
          <w:b/>
        </w:rPr>
        <w:t xml:space="preserve">Talent Density and Academic Excellence:</w:t>
      </w:r>
    </w:p>
    <w:p>
      <w:pPr>
        <w:numPr>
          <w:ilvl w:val="0"/>
          <w:numId w:val="1004"/>
        </w:numPr>
        <w:pStyle w:val="Compact"/>
      </w:pPr>
      <w:r>
        <w:rPr>
          <w:bCs/>
          <w:b/>
        </w:rPr>
        <w:t xml:space="preserve">Innovation Ecosystem:</w:t>
      </w:r>
      <w:r>
        <w:t xml:space="preserve"> </w:t>
      </w:r>
      <w:r>
        <w:t xml:space="preserve">The United Kingdom London is recognized globally for its vibrant startup culture and established corporate innovation centers. Proximity to leading AI research labs facilitates rapid prototyping and testing.</w:t>
      </w:r>
    </w:p>
    <w:p>
      <w:pPr>
        <w:pStyle w:val="FirstParagraph"/>
      </w:pPr>
      <w:r>
        <w:t xml:space="preserve">Furthermore, the regulatory environment in the United Kingdom London provides clear frameworks for safety compliance in industrial automation, reducing legal risks associated with deploying heavy machinery.</w:t>
      </w:r>
    </w:p>
    <w:bookmarkEnd w:id="22"/>
    <w:bookmarkStart w:id="23" w:name="project-report-operational-phases"/>
    <w:p>
      <w:pPr>
        <w:pStyle w:val="Heading2"/>
      </w:pPr>
      <w:r>
        <w:rPr>
          <w:iCs/>
          <w:i/>
          <w:bCs/>
          <w:b/>
        </w:rPr>
        <w:t xml:space="preserve">Project Report</w:t>
      </w:r>
      <w:r>
        <w:t xml:space="preserve">: Operational Phases</w:t>
      </w:r>
    </w:p>
    <w:p>
      <w:pPr>
        <w:pStyle w:val="FirstParagraph"/>
      </w:pPr>
      <w:r>
        <w:t xml:space="preserve">To ensure success, the project follows a phased approach:</w:t>
      </w:r>
    </w:p>
    <w:p>
      <w:pPr>
        <w:numPr>
          <w:ilvl w:val="0"/>
          <w:numId w:val="1005"/>
        </w:numPr>
        <w:pStyle w:val="Compact"/>
      </w:pPr>
      <w:r>
        <w:rPr>
          <w:bCs/>
          <w:b/>
        </w:rPr>
        <w:t xml:space="preserve">Audit and Planning Phase:</w:t>
      </w:r>
    </w:p>
    <w:p>
      <w:pPr>
        <w:numPr>
          <w:ilvl w:val="0"/>
          <w:numId w:val="1006"/>
        </w:numPr>
        <w:pStyle w:val="Compact"/>
      </w:pPr>
      <w:r>
        <w:t xml:space="preserve">Procurement and Setup Phase: Acquiring state-of-the-art robotic units compatible with existing infrastructure while ensuring data security protocols are in place.</w:t>
      </w:r>
    </w:p>
    <w:p>
      <w:pPr>
        <w:numPr>
          <w:ilvl w:val="0"/>
          <w:numId w:val="1007"/>
        </w:numPr>
        <w:pStyle w:val="Compact"/>
      </w:pPr>
      <w:r>
        <w:t xml:space="preserve">Implementation Phase: The Robotics Engineer will oversee the physical installation and software deployment, working closely with cross-functional teams to minimize downtime.</w:t>
      </w:r>
    </w:p>
    <w:p>
      <w:pPr>
        <w:numPr>
          <w:ilvl w:val="0"/>
          <w:numId w:val="1008"/>
        </w:numPr>
        <w:pStyle w:val="Compact"/>
      </w:pPr>
      <w:r>
        <w:rPr>
          <w:bCs/>
          <w:b/>
        </w:rPr>
        <w:t xml:space="preserve">Evaluation Phase:</w:t>
      </w:r>
    </w:p>
    <w:bookmarkEnd w:id="23"/>
    <w:bookmarkStart w:id="24" w:name="economic-impact-and-future-outlook"/>
    <w:p>
      <w:pPr>
        <w:pStyle w:val="Heading2"/>
      </w:pPr>
      <w:r>
        <w:t xml:space="preserve">Economic Impact and Future Outlook</w:t>
      </w:r>
    </w:p>
    <w:p>
      <w:pPr>
        <w:pStyle w:val="FirstParagraph"/>
      </w:pPr>
      <w:r>
        <w:t xml:space="preserve">The establishment of this role in the United Kingdom London is projected to yield substantial economic benefits. By automating repetitive tasks, companies can redirect human capital towards higher-value creative and strategic activities. Moreover, investing in robotics positions the organization at the forefront of Industry 4.0 trends.</w:t>
      </w:r>
    </w:p>
    <w:p>
      <w:pPr>
        <w:pStyle w:val="BodyText"/>
      </w:pPr>
      <w:r>
        <w:t xml:space="preserve">Additionally, having a dedicated Robotics Engineer ensures ongoing maintenance and continuous improvement of automated systems, preventing costly breakdowns that could halt production lines. In the highly competitive landscape of United Kingdom London business services, such efficiency gains translate directly into market leadership.</w:t>
      </w:r>
    </w:p>
    <w:bookmarkEnd w:id="24"/>
    <w:bookmarkStart w:id="25" w:name="risk-management-and-mitigation"/>
    <w:p>
      <w:pPr>
        <w:pStyle w:val="Heading2"/>
      </w:pPr>
      <w:r>
        <w:t xml:space="preserve">Risk Management and Mitigation</w:t>
      </w:r>
    </w:p>
    <w:p>
      <w:pPr>
        <w:pStyle w:val="FirstParagraph"/>
      </w:pPr>
      <w:r>
        <w:rPr>
          <w:bCs/>
          <w:b/>
        </w:rPr>
        <w:t xml:space="preserve">Data Security:</w:t>
      </w:r>
    </w:p>
    <w:p>
      <w:pPr>
        <w:pStyle w:val="BodyText"/>
      </w:pPr>
      <w:r>
        <w:t xml:space="preserve">Implementing end-to-end encryption for all robotic data transmissions to prevent cyber threats.</w:t>
      </w:r>
    </w:p>
    <w:p>
      <w:pPr>
        <w:numPr>
          <w:ilvl w:val="0"/>
          <w:numId w:val="1009"/>
        </w:numPr>
        <w:pStyle w:val="Compact"/>
      </w:pPr>
      <w:r>
        <w:t xml:space="preserve">Safety Protocols: Adhering strictly to Health and Safety Executive (HSE) guidelines in the United Kingdom London region. Regular training sessions will be conducted for staff interacting with automated systems.</w:t>
      </w:r>
    </w:p>
    <w:bookmarkEnd w:id="25"/>
    <w:bookmarkStart w:id="26" w:name="conclusion"/>
    <w:p>
      <w:pPr>
        <w:pStyle w:val="Heading2"/>
      </w:pPr>
      <w:r>
        <w:t xml:space="preserve">Conclusion</w:t>
      </w:r>
    </w:p>
    <w:p>
      <w:pPr>
        <w:pStyle w:val="FirstParagraph"/>
      </w:pPr>
      <w:r>
        <w:t xml:space="preserve">In conclusion, this Project Report affirms the critical need for a specialized Robotics Engineer within our operations located in United Kingdom London. The synergy between advanced robotic technology and the robust technological infrastructure of London creates an ideal environment for innovation. By prioritizing this hire, we not only enhance operational efficiency but also contribute to the broader goal of technological advancement in Europe.</w:t>
      </w:r>
    </w:p>
    <w:p>
      <w:pPr>
        <w:pStyle w:val="BodyText"/>
      </w:pPr>
      <w:r>
        <w:t xml:space="preserve">We recommend immediate approval for budget allocation towards recruiting a senior-level Robotics Engineer who possesses both technical expertise and cultural adaptability to thrive in the dynamic United Kingdom London market.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United Kingdom London</dc:title>
  <dc:creator/>
  <dc:language>en</dc:language>
  <cp:keywords/>
  <dcterms:created xsi:type="dcterms:W3CDTF">2026-07-29T18:03:31Z</dcterms:created>
  <dcterms:modified xsi:type="dcterms:W3CDTF">2026-07-29T18:03:31Z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