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Robotics</w:t>
      </w:r>
      <w:r>
        <w:t xml:space="preserve"> </w:t>
      </w:r>
      <w:r>
        <w:t xml:space="preserve">Engineer</w:t>
      </w:r>
      <w:r>
        <w:t xml:space="preserve"> </w:t>
      </w:r>
      <w:r>
        <w:t xml:space="preserve">Deployment</w:t>
      </w:r>
      <w:r>
        <w:t xml:space="preserve"> </w:t>
      </w:r>
      <w:r>
        <w:t xml:space="preserve">in</w:t>
      </w:r>
      <w:r>
        <w:t xml:space="preserve"> </w:t>
      </w:r>
      <w:r>
        <w:t xml:space="preserve">Venezuela</w:t>
      </w:r>
      <w:r>
        <w:t xml:space="preserve"> </w:t>
      </w:r>
      <w:r>
        <w:t xml:space="preserve">Caracas</w:t>
      </w:r>
    </w:p>
    <w:bookmarkStart w:id="20" w:name="X1b0ab2bc2540db0aac946a62ab2c5ae312691e6"/>
    <w:p>
      <w:pPr>
        <w:pStyle w:val="Heading1"/>
      </w:pPr>
      <w:r>
        <w:t xml:space="preserve">Project Report Strategic Integration of Robotics Engineering Talent in Venezuela Caracas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&amp; Stakeholders</w:t>
      </w:r>
      <w:r>
        <w:br/>
      </w:r>
      <w:r>
        <w:rPr>
          <w:bCs/>
          <w:b/>
        </w:rPr>
        <w:t xml:space="preserve">Mission Objective: To establish a sustainable framework for hiring and deploying Robotics Engineer professionals within the urban center of Venezuela Caracas.</w:t>
      </w:r>
    </w:p>
    <w:bookmarkEnd w:id="20"/>
    <w:bookmarkStart w:id="21" w:name="executive-summary"/>
    <w:p>
      <w:pPr>
        <w:pStyle w:val="Heading2"/>
      </w:pPr>
      <w:r>
        <w:t xml:space="preserve">1.0 Executive Summary</w:t>
      </w:r>
    </w:p>
    <w:p>
      <w:pPr>
        <w:pStyle w:val="FirstParagraph"/>
      </w:pPr>
      <w:r>
        <w:t xml:space="preserve">This document serves as a comprehensive</w:t>
      </w:r>
      <w:r>
        <w:t xml:space="preserve"> </w:t>
      </w:r>
      <w:r>
        <w:rPr>
          <w:bCs/>
          <w:b/>
        </w:rPr>
        <w:t xml:space="preserve">Project Report</w:t>
      </w:r>
      <w:r>
        <w:t xml:space="preserve">Venezuela Caracas. Despite the complex macroeconomic and infrastructural challenges currently facing the region, the capital city of Caracas remains a hub for high-level engineering education and innovation. This report outlines the necessity, logistical approach, risk mitigation strategies, and expected outcomes of this initiative. The goal is to leverage local intellectual capital to drive automation solutions while fostering economic resilience in</w:t>
      </w:r>
      <w:r>
        <w:t xml:space="preserve"> </w:t>
      </w:r>
      <w:r>
        <w:rPr>
          <w:bCs/>
          <w:b/>
        </w:rPr>
        <w:t xml:space="preserve">Venezuela Caracas</w:t>
      </w:r>
      <w:r>
        <w:t xml:space="preserve">.</w:t>
      </w:r>
    </w:p>
    <w:bookmarkEnd w:id="21"/>
    <w:bookmarkStart w:id="22" w:name="background-and-context"/>
    <w:p>
      <w:pPr>
        <w:pStyle w:val="Heading2"/>
      </w:pPr>
      <w:r>
        <w:t xml:space="preserve">2.0 Background and Context</w:t>
      </w:r>
    </w:p>
    <w:p>
      <w:pPr>
        <w:pStyle w:val="FirstParagraph"/>
      </w:pPr>
      <w:r>
        <w:t xml:space="preserve">The global demand for automation has surged in recent years, necessitating a workforce skilled in mechatronics, artificial intelligence, and control systems. However, traditional labor markets are becoming saturated and expensive. Consequently this</w:t>
      </w:r>
      <w:r>
        <w:t xml:space="preserve"> </w:t>
      </w:r>
      <w:r>
        <w:rPr>
          <w:bCs/>
          <w:b/>
        </w:rPr>
        <w:t xml:space="preserve">Project Report</w:t>
      </w:r>
      <w:r>
        <w:t xml:space="preserve">Venezuela Caracas, numerous universities such as the Universidad Central de Venezuela (UCV) and Universidad Simón Bolívar (USB) continue to produce rigorous engineering graduates. These individuals possess strong theoretical foundations and practical skills, yet they face significant local economic barriers.</w:t>
      </w:r>
    </w:p>
    <w:p>
      <w:pPr>
        <w:pStyle w:val="BodyText"/>
      </w:pPr>
      <w:r>
        <w:t xml:space="preserve">By establishing a dedicated program for Robotics Engineers in</w:t>
      </w:r>
      <w:r>
        <w:t xml:space="preserve"> </w:t>
      </w:r>
      <w:r>
        <w:rPr>
          <w:bCs/>
          <w:b/>
        </w:rPr>
        <w:t xml:space="preserve">Venezuela Caracas</w:t>
      </w:r>
      <w:r>
        <w:t xml:space="preserve">, we aim not only to secure cost-effective, high-quality technical support but also to contribute positively to the local economy through foreign currency injection. This aligns with our corporate social responsibility goals while simultaneously addressing our operational needs for advanced robotic maintenance and development.</w:t>
      </w:r>
    </w:p>
    <w:bookmarkEnd w:id="22"/>
    <w:bookmarkStart w:id="26" w:name="Xf39a1634bca475c14a87e27dc45e5486cb5a6be"/>
    <w:p>
      <w:pPr>
        <w:pStyle w:val="Heading2"/>
      </w:pPr>
      <w:r>
        <w:t xml:space="preserve">3.0 Scope of Work: The Role of the Robotics Engineer</w:t>
      </w:r>
    </w:p>
    <w:p>
      <w:pPr>
        <w:pStyle w:val="FirstParagraph"/>
      </w:pPr>
      <w:r>
        <w:t xml:space="preserve">The core objective of this initiative is to hire Robotics Engineers who can perform the following key functions:</w:t>
      </w:r>
    </w:p>
    <w:bookmarkStart w:id="23" w:name="industrial-automation-maintenance"/>
    <w:p>
      <w:pPr>
        <w:pStyle w:val="Heading3"/>
      </w:pPr>
      <w:r>
        <w:t xml:space="preserve">3.1 Industrial Automation Maintenance</w:t>
      </w:r>
    </w:p>
    <w:p>
      <w:pPr>
        <w:pStyle w:val="FirstParagraph"/>
      </w:pPr>
      <w:r>
        <w:t xml:space="preserve">In</w:t>
      </w:r>
      <w:r>
        <w:t xml:space="preserve"> </w:t>
      </w:r>
      <w:r>
        <w:rPr>
          <w:bCs/>
          <w:b/>
        </w:rPr>
        <w:t xml:space="preserve">Venezuela Caracas</w:t>
      </w:r>
      <w:r>
        <w:t xml:space="preserve">, many local industries are struggling with obsolete machinery due to a lack of replacement parts and technical expertise. Our Robotics Engineers will be tasked with diagnosing, repairing, and retrofitting existing robotic arms (such as those from Fanuc, ABB, or Kuka) that are currently non-functional in local partner factories. This extends the lifecycle of industrial assets.</w:t>
      </w:r>
    </w:p>
    <w:bookmarkEnd w:id="23"/>
    <w:bookmarkStart w:id="24" w:name="custom-solution-development"/>
    <w:p>
      <w:pPr>
        <w:pStyle w:val="Heading3"/>
      </w:pPr>
      <w:r>
        <w:t xml:space="preserve">3.2 Custom Solution Development</w:t>
      </w:r>
    </w:p>
    <w:p>
      <w:pPr>
        <w:pStyle w:val="FirstParagraph"/>
      </w:pPr>
      <w:r>
        <w:t xml:space="preserve">Leveraging the strong programming skills inherent in robotics training, these engineers will develop custom software solutions for logistics and inventory management tailored to the specific needs of businesses operating within</w:t>
      </w:r>
      <w:r>
        <w:t xml:space="preserve"> </w:t>
      </w:r>
      <w:r>
        <w:rPr>
          <w:bCs/>
          <w:b/>
        </w:rPr>
        <w:t xml:space="preserve">Venezuela Caracas</w:t>
      </w:r>
      <w:r>
        <w:t xml:space="preserve">. This includes integrating IoT sensors with legacy systems to provide real-time data analytics.</w:t>
      </w:r>
    </w:p>
    <w:bookmarkEnd w:id="24"/>
    <w:bookmarkStart w:id="25" w:name="educational-outreach"/>
    <w:p>
      <w:pPr>
        <w:pStyle w:val="Heading3"/>
      </w:pPr>
      <w:r>
        <w:t xml:space="preserve">3.3 Educational Outreach</w:t>
      </w:r>
    </w:p>
    <w:p>
      <w:pPr>
        <w:pStyle w:val="FirstParagraph"/>
      </w:pPr>
      <w:r>
        <w:t xml:space="preserve">A secondary but vital role involves mentoring local students and junior technicians in</w:t>
      </w:r>
      <w:r>
        <w:t xml:space="preserve"> </w:t>
      </w:r>
      <w:r>
        <w:rPr>
          <w:bCs/>
          <w:b/>
        </w:rPr>
        <w:t xml:space="preserve">Venezuela Caracas</w:t>
      </w:r>
      <w:r>
        <w:t xml:space="preserve">. By creating a knowledge transfer pipeline, we ensure the sustainability of the engineering community and build brand loyalty within the local technical sector.</w:t>
      </w:r>
    </w:p>
    <w:bookmarkEnd w:id="25"/>
    <w:bookmarkEnd w:id="26"/>
    <w:bookmarkStart w:id="27" w:name="operational-strategy-and-infrastructure"/>
    <w:p>
      <w:pPr>
        <w:pStyle w:val="Heading2"/>
      </w:pPr>
      <w:r>
        <w:t xml:space="preserve">4.0 Operational Strategy and Infrastructure</w:t>
      </w:r>
    </w:p>
    <w:p>
      <w:pPr>
        <w:pStyle w:val="FirstParagraph"/>
      </w:pPr>
      <w:r>
        <w:t xml:space="preserve">Implementing this</w:t>
      </w:r>
      <w:r>
        <w:t xml:space="preserve"> </w:t>
      </w:r>
      <w:r>
        <w:rPr>
          <w:bCs/>
          <w:b/>
        </w:rPr>
        <w:t xml:space="preserve">Project Report</w:t>
      </w:r>
      <w:r>
        <w:t xml:space="preserve">'s recommendations requires a robust operational strategy that accounts for the unique environment of</w:t>
      </w:r>
      <w:r>
        <w:t xml:space="preserve"> </w:t>
      </w:r>
      <w:r>
        <w:rPr>
          <w:bCs/>
          <w:b/>
        </w:rPr>
        <w:t xml:space="preserve">Venezuela Caracas</w:t>
      </w:r>
      <w:r>
        <w:t xml:space="preserve">.</w:t>
      </w:r>
    </w:p>
    <w:p>
      <w:pPr>
        <w:pStyle w:val="BodyText"/>
      </w:pPr>
      <w:r>
        <w:t xml:space="preserve">H3.1 Hybrid Remote Work Model</w:t>
      </w:r>
    </w:p>
    <w:p>
      <w:pPr>
        <w:pStyle w:val="BodyText"/>
      </w:pPr>
      <w:r>
        <w:t xml:space="preserve">p&gt;To mitigate infrastructure challenges, the working model will be hybrid. Robotics Engineers in</w:t>
      </w:r>
      <w:r>
        <w:t xml:space="preserve"> </w:t>
      </w:r>
      <w:r>
        <w:rPr>
          <w:bCs/>
          <w:b/>
        </w:rPr>
        <w:t xml:space="preserve">Venezuela Caracas</w:t>
      </w:r>
      <w:r>
        <w:t xml:space="preserve"> </w:t>
      </w:r>
      <w:r>
        <w:t xml:space="preserve">will work remotely on software development and simulation tasks using cloud-based platforms. Physical hardware integration will be conducted at designated partner facilities that have stable power supplies and internet connectivity.</w:t>
      </w:r>
    </w:p>
    <w:p>
      <w:pPr>
        <w:pStyle w:val="BodyText"/>
      </w:pPr>
      <w:r>
        <w:t xml:space="preserve">H3.2 Power and Connectivity Solutions</w:t>
      </w:r>
    </w:p>
    <w:p>
      <w:pPr>
        <w:pStyle w:val="BodyText"/>
      </w:pPr>
      <w:r>
        <w:t xml:space="preserve">p&gt;A critical component of this plan is the provision of necessary infrastructure. The budget includes allocations for Uninterruptible Power Supply (UPS) units, solar charging stations, and satellite internet backup systems for all Robotics Engineer staff in</w:t>
      </w:r>
      <w:r>
        <w:t xml:space="preserve"> </w:t>
      </w:r>
      <w:r>
        <w:rPr>
          <w:bCs/>
          <w:b/>
        </w:rPr>
        <w:t xml:space="preserve">Venezuela Caracas</w:t>
      </w:r>
      <w:r>
        <w:t xml:space="preserve">. This ensures that workflow continuity is not disrupted by local grid instability.</w:t>
      </w:r>
    </w:p>
    <w:bookmarkEnd w:id="27"/>
    <w:bookmarkStart w:id="28" w:name="risk-assessment-and-mitigation"/>
    <w:p>
      <w:pPr>
        <w:pStyle w:val="Heading2"/>
      </w:pPr>
      <w:r>
        <w:t xml:space="preserve">5.0 Risk Assessment and Mitigation</w:t>
      </w:r>
    </w:p>
    <w:p>
      <w:pPr>
        <w:pStyle w:val="FirstParagraph"/>
      </w:pPr>
      <w:r>
        <w:t xml:space="preserve">This</w:t>
      </w:r>
      <w:r>
        <w:t xml:space="preserve"> </w:t>
      </w:r>
      <w:r>
        <w:rPr>
          <w:bCs/>
          <w:b/>
        </w:rPr>
        <w:t xml:space="preserve">Project Report</w:t>
      </w:r>
      <w:r>
        <w:t xml:space="preserve">Venezuela Caracas</w:t>
      </w:r>
    </w:p>
    <w:p>
      <w:pPr>
        <w:pStyle w:val="BodyText"/>
      </w:pPr>
      <w:r>
        <w:t xml:space="preserve">. The following measures have been developed to address them:</w:t>
      </w:r>
    </w:p>
    <w:p>
      <w:pPr>
        <w:pStyle w:val="BodyText"/>
      </w:pPr>
      <w:r>
        <w:t xml:space="preserve">.</w:t>
      </w:r>
    </w:p>
    <w:p>
      <w:pPr>
        <w:numPr>
          <w:ilvl w:val="0"/>
          <w:numId w:val="1001"/>
        </w:numPr>
        <w:pStyle w:val="Compact"/>
      </w:pPr>
      <w:r>
        <w:rPr>
          <w:bCs/>
          <w:b/>
        </w:rPr>
        <w:t xml:space="preserve">Economic Volatility:</w:t>
      </w:r>
      <w:r>
        <w:t xml:space="preserve"> </w:t>
      </w:r>
      <w:r>
        <w:t xml:space="preserve">Salaries will be paid in stable foreign currencies via international transfer platforms compliant with local regulations. This protects the purchasing power of our Robotics Engineers.</w:t>
      </w:r>
    </w:p>
    <w:p>
      <w:pPr>
        <w:numPr>
          <w:ilvl w:val="0"/>
          <w:numId w:val="1001"/>
        </w:numPr>
        <w:pStyle w:val="Compact"/>
      </w:pPr>
      <w:r>
        <w:rPr>
          <w:bCs/>
          <w:b/>
        </w:rPr>
        <w:t xml:space="preserve">Safety Concerns:</w:t>
      </w:r>
      <w:r>
        <w:t xml:space="preserve">S: Security protocols for staff traveling within</w:t>
      </w:r>
    </w:p>
    <w:p>
      <w:pPr>
        <w:numPr>
          <w:ilvl w:val="0"/>
          <w:numId w:val="1000"/>
        </w:numPr>
        <w:pStyle w:val="Compact"/>
      </w:pPr>
      <w:r>
        <w:t xml:space="preserve">Venezuela Caracas</w:t>
      </w:r>
    </w:p>
    <w:p>
      <w:pPr>
        <w:numPr>
          <w:ilvl w:val="0"/>
          <w:numId w:val="1000"/>
        </w:numPr>
        <w:pStyle w:val="Compact"/>
      </w:pPr>
      <w:r>
        <w:t xml:space="preserve">. will be strictly enforced, including secure transportation arrangements and real-time location monitoring.</w:t>
      </w:r>
    </w:p>
    <w:p>
      <w:pPr>
        <w:numPr>
          <w:ilvl w:val="0"/>
          <w:numId w:val="1001"/>
        </w:numPr>
        <w:pStyle w:val="Compact"/>
      </w:pPr>
      <w:r>
        <w:t xml:space="preserve">Bureaucratic Hurdles:: We have engaged local legal counsel in Venezuela to navigate labor laws and tax implications, ensuring that our engagement of Robotics Engineers is fully compliant with national regulations.</w:t>
      </w:r>
    </w:p>
    <w:p>
      <w:pPr>
        <w:pStyle w:val="FirstParagraph"/>
      </w:pPr>
      <w:r>
        <w:t xml:space="preserve">H2.6 Expected Outcomes and KPIs</w:t>
      </w:r>
    </w:p>
    <w:p>
      <w:pPr>
        <w:pStyle w:val="BodyText"/>
      </w:pPr>
      <w:r>
        <w:t xml:space="preserve">.</w:t>
      </w:r>
    </w:p>
    <w:p>
      <w:pPr>
        <w:pStyle w:val="BodyText"/>
      </w:pPr>
      <w:r>
        <w:t xml:space="preserve">The success of this initiative will be measured by the following Key Performance Indicators (KPIs) over the first twelve months:</w:t>
      </w:r>
    </w:p>
    <w:p>
      <w:pPr>
        <w:pStyle w:val="BodyText"/>
      </w:pPr>
      <w:r>
        <w:t xml:space="preserve">.</w:t>
      </w:r>
    </w:p>
    <w:p>
      <w:pPr>
        <w:numPr>
          <w:ilvl w:val="0"/>
          <w:numId w:val="1002"/>
        </w:numPr>
        <w:pStyle w:val="Compact"/>
      </w:pPr>
      <w:r>
        <w:t xml:space="preserve">Talent Acquisition:&lt; strong&gt; Successful onboarding of 10 certified Robotics Engineers in</w:t>
      </w:r>
    </w:p>
    <w:p>
      <w:pPr>
        <w:numPr>
          <w:ilvl w:val="0"/>
          <w:numId w:val="1000"/>
        </w:numPr>
        <w:pStyle w:val="Compact"/>
      </w:pPr>
      <w:r>
        <w:t xml:space="preserve">Venezuela Caracas</w:t>
      </w:r>
    </w:p>
    <w:p>
      <w:pPr>
        <w:numPr>
          <w:ilvl w:val="0"/>
          <w:numId w:val="1000"/>
        </w:numPr>
        <w:pStyle w:val="Compact"/>
      </w:pPr>
      <w:r>
        <w:t xml:space="preserve">.</w:t>
      </w:r>
    </w:p>
    <w:p>
      <w:pPr>
        <w:numPr>
          <w:ilvl w:val="0"/>
          <w:numId w:val="1002"/>
        </w:numPr>
        <w:pStyle w:val="Compact"/>
      </w:pPr>
      <w:r>
        <w:t xml:space="preserve">Maintenance Efficiency:&lt; Strong&gt; A 40% reduction in downtime for partner machines through robotic retrofitting.</w:t>
      </w:r>
    </w:p>
    <w:p>
      <w:pPr>
        <w:numPr>
          <w:ilvl w:val="0"/>
          <w:numId w:val="1002"/>
        </w:numPr>
        <w:pStyle w:val="Compact"/>
      </w:pPr>
      <w:r>
        <w:t xml:space="preserve">Cost Savings:&lt; strong&gt;: Achieving a 25% cost advantage compared to hiring equivalent engineering talent in North America or Western Europe.</w:t>
      </w:r>
    </w:p>
    <w:p>
      <w:pPr>
        <w:numPr>
          <w:ilvl w:val="0"/>
          <w:numId w:val="1002"/>
        </w:numPr>
        <w:pStyle w:val="Compact"/>
      </w:pPr>
      <w:r>
        <w:rPr>
          <w:bCs/>
          <w:b/>
        </w:rPr>
        <w:t xml:space="preserve">Social Impact:</w:t>
      </w:r>
      <w:r>
        <w:t xml:space="preserve"> </w:t>
      </w:r>
      <w:r>
        <w:t xml:space="preserve">Training at least 50 local students in robotics fundamentals through our outreach program.</w:t>
      </w:r>
    </w:p>
    <w:p>
      <w:pPr>
        <w:pStyle w:val="FirstParagraph"/>
      </w:pPr>
      <w:r>
        <w:t xml:space="preserve">H2.7 Conclusion</w:t>
      </w:r>
    </w:p>
    <w:p>
      <w:pPr>
        <w:pStyle w:val="BodyText"/>
      </w:pPr>
      <w:r>
        <w:t xml:space="preserve">.</w:t>
      </w:r>
    </w:p>
    <w:p>
      <w:pPr>
        <w:pStyle w:val="BodyText"/>
      </w:pPr>
      <w:r>
        <w:t xml:space="preserve">This</w:t>
      </w:r>
    </w:p>
    <w:p>
      <w:pPr>
        <w:pStyle w:val="BodyText"/>
      </w:pPr>
      <w:r>
        <w:t xml:space="preserve">Project Report</w:t>
      </w:r>
    </w:p>
    <w:p>
      <w:pPr>
        <w:pStyle w:val="BodyText"/>
      </w:pPr>
      <w:r>
        <w:t xml:space="preserve">Venezuela Caracas, we can solve critical operational challenges while supporting a community of skilled professionals who are eager to apply their expertise. The deployment of Robotics Engineers in this region is not just an operational decision but a strategic investment in sustainable engineering practices and global talent distribution.</w:t>
      </w:r>
    </w:p>
    <w:p>
      <w:pPr>
        <w:pStyle w:val="BodyText"/>
      </w:pPr>
      <w:r>
        <w:t xml:space="preserve">.</w:t>
      </w:r>
    </w:p>
    <w:p>
      <w:pPr>
        <w:pStyle w:val="BodyText"/>
      </w:pPr>
      <w:r>
        <w:t xml:space="preserve">We recommend immediate approval of the budget for infrastructure setup and recruitment, allowing us to commence operations in</w:t>
      </w:r>
      <w:r>
        <w:t xml:space="preserve"> </w:t>
      </w:r>
      <w:r>
        <w:rPr>
          <w:bCs/>
          <w:b/>
        </w:rPr>
        <w:t xml:space="preserve">Venezuela Caracas</w:t>
      </w:r>
      <w:r>
        <w:t xml:space="preserve"> </w:t>
      </w:r>
      <w:r>
        <w:t xml:space="preserve">by Q1 next year. This initiative promises to deliver high-value returns while establishing our firm as a forward-thinking leader in ethical and effective engineering deployment.</w:t>
      </w:r>
    </w:p>
    <w:p>
      <w:pPr>
        <w:pStyle w:val="BodyText"/>
      </w:pPr>
      <w:r>
        <w:rPr>
          <w:iCs/>
          <w:i/>
        </w:rPr>
        <w:t xml:space="preserve">End of Report. For further inquiries regarding the Robotics Engineer program in Venezuela Caracas, please contact the Project Management Office.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Robotics Engineer Deployment in Venezuela Caracas</dc:title>
  <dc:creator/>
  <dc:language>en</dc:language>
  <cp:keywords/>
  <dcterms:created xsi:type="dcterms:W3CDTF">2026-07-29T10:11:38Z</dcterms:created>
  <dcterms:modified xsi:type="dcterms:W3CDTF">2026-07-29T10:11:38Z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