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Germany</w:t>
      </w:r>
      <w:r>
        <w:t xml:space="preserve"> </w:t>
      </w:r>
      <w:r>
        <w:t xml:space="preserve">Berlin</w:t>
      </w:r>
    </w:p>
    <w:bookmarkStart w:id="29" w:name="sales-executive-project-report"/>
    <w:p>
      <w:pPr>
        <w:pStyle w:val="Heading1"/>
      </w:pPr>
      <w:r>
        <w:t xml:space="preserve">Sales Executive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Team</w:t>
      </w:r>
      <w:r>
        <w:br/>
      </w:r>
      <w:r>
        <w:rPr>
          <w:bCs/>
          <w:b/>
        </w:rPr>
        <w:t xml:space="preserve">From:</w:t>
      </w:r>
    </w:p>
    <w:p>
      <w:pPr>
        <w:pStyle w:val="BodyText"/>
      </w:pPr>
      <w:r>
        <w:t xml:space="preserve">The Sales Strategy Department</w:t>
      </w:r>
      <w:r>
        <w:br/>
      </w:r>
      <w:r>
        <w:br/>
      </w:r>
    </w:p>
    <w:p>
      <w:pPr>
        <w:pStyle w:val="BodyText"/>
      </w:pPr>
      <w:r>
        <w:t xml:space="preserve">The following document outlines the strategic framework and operational roadmap for the deployment of a dedicated Sales Executive role within the Germany Berlin market. As a global leader in innovative technology solutions, our expansion into this specific region requires a tailored approach that acknowledges both macroeconomic trends and local business culture. This project report serves as the foundational blueprint for identifying, hiring, and equipping high-caliber Sales Executives who will drive revenue growth across Germany Berlin.</w:t>
      </w:r>
    </w:p>
    <w:bookmarkStart w:id="20" w:name="executive-summary"/>
    <w:p>
      <w:pPr>
        <w:pStyle w:val="Heading2"/>
      </w:pPr>
      <w:r>
        <w:t xml:space="preserve">1. Executive Summary</w:t>
      </w:r>
    </w:p>
    <w:p>
      <w:pPr>
        <w:pStyle w:val="FirstParagraph"/>
      </w:pPr>
      <w:r>
        <w:t xml:space="preserve">The primary objective of this project is to establish a robust sales presence in one of Europe's most dynamic economic hubs. The focus remains squarely on the role of the Sales Executive as the pivotal agent for market penetration, client relationship management, and brand elevation in Germany Berlin. By analyzing market data and local competitive landscapes, we have determined that hiring specialized personnel with deep regional knowledge is critical to success. This report details the strategic imperative for this hire, defines key performance indicators (KPIs), and outlines the necessary support structures.</w:t>
      </w:r>
    </w:p>
    <w:bookmarkEnd w:id="20"/>
    <w:bookmarkStart w:id="21" w:name="X21ef5c95ba317b78be981395261acfb08f30df6"/>
    <w:p>
      <w:pPr>
        <w:pStyle w:val="Heading2"/>
      </w:pPr>
      <w:r>
        <w:t xml:space="preserve">2. Market Context: The Germany Berlin Landscape</w:t>
      </w:r>
    </w:p>
    <w:p>
      <w:pPr>
        <w:pStyle w:val="FirstParagraph"/>
      </w:pPr>
      <w:r>
        <w:t xml:space="preserve">Berlin has evolved from a startup hub into a major European center for tech, logistics, finance, and creative industries. For our company to succeed here, the Sales Executive must possess more than just general sales acumen; they require an intimate understanding of the German business environment. The market in Germany Berlin is characterized by:</w:t>
      </w:r>
    </w:p>
    <w:p>
      <w:pPr>
        <w:numPr>
          <w:ilvl w:val="0"/>
          <w:numId w:val="1001"/>
        </w:numPr>
        <w:pStyle w:val="Compact"/>
      </w:pPr>
      <w:r>
        <w:rPr>
          <w:bCs/>
          <w:b/>
        </w:rPr>
        <w:t xml:space="preserve">Data Privacy and Compliance:</w:t>
      </w:r>
      <w:r>
        <w:t xml:space="preserve"> </w:t>
      </w:r>
      <w:r>
        <w:t xml:space="preserve">Strict adherence to GDPR (General Data Protection Regulation) is non-negotiable. Any Sales Executive operating in this region must be well-versed in data handling protocols.</w:t>
      </w:r>
    </w:p>
    <w:p>
      <w:pPr>
        <w:numPr>
          <w:ilvl w:val="0"/>
          <w:numId w:val="1001"/>
        </w:numPr>
        <w:pStyle w:val="Compact"/>
      </w:pPr>
      <w:r>
        <w:rPr>
          <w:bCs/>
          <w:b/>
        </w:rPr>
        <w:t xml:space="preserve">Digital Maturity:</w:t>
      </w:r>
      <w:r>
        <w:t xml:space="preserve"> </w:t>
      </w:r>
      <w:r>
        <w:t xml:space="preserve">While Berlin is tech-forward, many traditional industries are still digitizing. The Sales Executive must bridge the gap between legacy systems and modern cloud solutions.</w:t>
      </w:r>
    </w:p>
    <w:p>
      <w:pPr>
        <w:numPr>
          <w:ilvl w:val="0"/>
          <w:numId w:val="1001"/>
        </w:numPr>
        <w:pStyle w:val="Compact"/>
      </w:pPr>
      <w:r>
        <w:rPr>
          <w:bCs/>
          <w:b/>
        </w:rPr>
        <w:t xml:space="preserve">B2B Complexity:</w:t>
      </w:r>
      <w:r>
        <w:t xml:space="preserve"> </w:t>
      </w:r>
      <w:r>
        <w:t xml:space="preserve">Decision-making processes in Germany Berlin often involve multiple stakeholders. Patience, thoroughness, and technical expertise are valued over aggressive closing tactics.</w:t>
      </w:r>
    </w:p>
    <w:bookmarkEnd w:id="21"/>
    <w:bookmarkStart w:id="24" w:name="role-definition-the-sales-executive"/>
    <w:p>
      <w:pPr>
        <w:pStyle w:val="Heading2"/>
      </w:pPr>
      <w:r>
        <w:t xml:space="preserve">3. Role Definition: The Sales Executive</w:t>
      </w:r>
    </w:p>
    <w:p>
      <w:pPr>
        <w:pStyle w:val="FirstParagraph"/>
      </w:pPr>
      <w:r>
        <w:t xml:space="preserve">The core of this project revolves around the recruitment and empowerment of a Sales Executive dedicated to the Germany Berlin region. This individual will act as the face of our company locally, responsible for identifying leads, nurturing relationships, and closing deals.</w:t>
      </w:r>
    </w:p>
    <w:bookmarkStart w:id="22" w:name="key-responsibilities"/>
    <w:p>
      <w:pPr>
        <w:pStyle w:val="Heading3"/>
      </w:pPr>
      <w:r>
        <w:t xml:space="preserve">3.1 Key Responsibilities</w:t>
      </w:r>
    </w:p>
    <w:p>
      <w:pPr>
        <w:numPr>
          <w:ilvl w:val="0"/>
          <w:numId w:val="1002"/>
        </w:numPr>
        <w:pStyle w:val="Compact"/>
      </w:pPr>
      <w:r>
        <w:rPr>
          <w:bCs/>
          <w:b/>
        </w:rPr>
        <w:t xml:space="preserve">Pipeline Management:</w:t>
      </w:r>
      <w:r>
        <w:t xml:space="preserve">The Sales Executive will manage a robust pipeline of potential clients within Germany Berlin, ensuring consistent follow-ups and accurate forecasting.</w:t>
      </w:r>
    </w:p>
    <w:p>
      <w:pPr>
        <w:numPr>
          <w:ilvl w:val="0"/>
          <w:numId w:val="1002"/>
        </w:numPr>
        <w:pStyle w:val="Compact"/>
      </w:pPr>
      <w:r>
        <w:rPr>
          <w:bCs/>
          <w:b/>
        </w:rPr>
        <w:t xml:space="preserve">Missionary Selling:</w:t>
      </w:r>
      <w:r>
        <w:t xml:space="preserve">In the early stages of our entry into this market, the Sales Executive must adopt a missionary approach, educating prospects about our unique value proposition rather than just pushing products.</w:t>
      </w:r>
    </w:p>
    <w:p>
      <w:pPr>
        <w:numPr>
          <w:ilvl w:val="0"/>
          <w:numId w:val="1002"/>
        </w:numPr>
        <w:pStyle w:val="Compact"/>
      </w:pPr>
      <w:r>
        <w:rPr>
          <w:bCs/>
          <w:b/>
        </w:rPr>
        <w:t xml:space="preserve">Local Networking:</w:t>
      </w:r>
      <w:r>
        <w:t xml:space="preserve">The Sales Executive is expected to represent the company at major trade shows and industry events in Berlin, such as CeBIT or specialized industry forums.</w:t>
      </w:r>
    </w:p>
    <w:p>
      <w:pPr>
        <w:numPr>
          <w:ilvl w:val="0"/>
          <w:numId w:val="1002"/>
        </w:numPr>
        <w:pStyle w:val="Compact"/>
      </w:pPr>
      <w:r>
        <w:rPr>
          <w:bCs/>
          <w:b/>
        </w:rPr>
        <w:t xml:space="preserve">Cross-Functional Collaboration:</w:t>
      </w:r>
      <w:r>
        <w:t xml:space="preserve">The Sales Executive will work closely with marketing teams to localize campaigns and with product teams to relay customer feedback specific to the German market needs.</w:t>
      </w:r>
    </w:p>
    <w:bookmarkEnd w:id="22"/>
    <w:bookmarkStart w:id="23" w:name="qualification-requirements"/>
    <w:p>
      <w:pPr>
        <w:pStyle w:val="Heading3"/>
      </w:pPr>
      <w:r>
        <w:t xml:space="preserve">3.2 Qualification Requirements</w:t>
      </w:r>
    </w:p>
    <w:p>
      <w:pPr>
        <w:pStyle w:val="FirstParagraph"/>
      </w:pPr>
      <w:r>
        <w:t xml:space="preserve">To ensure success, the ideal candidate for this Sales Executive position must meet stringent criteria. Fluency in both English and German is mandatory, as communication with local stakeholders often occurs in the native language. Furthermore, previous experience selling complex B2B solutions within Germany Berlin is a prerequisite. Cultural fit is equally important; we seek candidates who value precision, reliability, and long-term partnership building.</w:t>
      </w:r>
    </w:p>
    <w:bookmarkEnd w:id="23"/>
    <w:bookmarkEnd w:id="24"/>
    <w:bookmarkStart w:id="25" w:name="strategic-implementation-plan"/>
    <w:p>
      <w:pPr>
        <w:pStyle w:val="Heading2"/>
      </w:pPr>
      <w:r>
        <w:t xml:space="preserve">4. Strategic Implementation Plan</w:t>
      </w:r>
    </w:p>
    <w:p>
      <w:pPr>
        <w:pStyle w:val="FirstParagraph"/>
      </w:pPr>
      <w:r>
        <w:t xml:space="preserve">The implementation of the Sales Executive role will follow a phased approach over the next twelve months.</w:t>
      </w:r>
    </w:p>
    <w:p>
      <w:pPr>
        <w:numPr>
          <w:ilvl w:val="0"/>
          <w:numId w:val="1003"/>
        </w:numPr>
        <w:pStyle w:val="Compact"/>
      </w:pPr>
      <w:r>
        <w:rPr>
          <w:bCs/>
          <w:b/>
        </w:rPr>
        <w:t xml:space="preserve">Sourcing Phase (Months 1-2):</w:t>
      </w:r>
      <w:r>
        <w:t xml:space="preserve">We will engage specialized recruitment agencies familiar with the tech sales market in Berlin. The job description will be crafted to highlight not just salary, but career growth and impact on a global scale.</w:t>
      </w:r>
    </w:p>
    <w:p>
      <w:pPr>
        <w:numPr>
          <w:ilvl w:val="0"/>
          <w:numId w:val="1003"/>
        </w:numPr>
        <w:pStyle w:val="Compact"/>
      </w:pPr>
      <w:r>
        <w:rPr>
          <w:bCs/>
          <w:b/>
        </w:rPr>
        <w:t xml:space="preserve">Onboarding and Training (Month 3):</w:t>
      </w:r>
      <w:r>
        <w:t xml:space="preserve">Once hired, the Sales Executive will undergo intensive training regarding our product suite, GDPR compliance, and CRM tools. Simultaneously, they will receive mentorship from senior regional managers.</w:t>
      </w:r>
    </w:p>
    <w:p>
      <w:pPr>
        <w:numPr>
          <w:ilvl w:val="0"/>
          <w:numId w:val="1003"/>
        </w:numPr>
        <w:pStyle w:val="Compact"/>
      </w:pPr>
      <w:r>
        <w:rPr>
          <w:bCs/>
          <w:b/>
        </w:rPr>
        <w:t xml:space="preserve">Pilot Quarter (Months 4-6):</w:t>
      </w:r>
      <w:r>
        <w:t xml:space="preserve">The Sales Executive will launch targeted outreach campaigns to a pre-qualified list of prospects in Germany Berlin. The goal is not immediate revenue maximization but rather establishing baseline metrics and refining the pitch.</w:t>
      </w:r>
    </w:p>
    <w:p>
      <w:pPr>
        <w:numPr>
          <w:ilvl w:val="0"/>
          <w:numId w:val="1003"/>
        </w:numPr>
        <w:pStyle w:val="Compact"/>
      </w:pPr>
      <w:r>
        <w:rPr>
          <w:bCs/>
          <w:b/>
        </w:rPr>
        <w:t xml:space="preserve">Scale-Up Phase (Months 7-12):</w:t>
      </w:r>
      <w:r>
        <w:t xml:space="preserve">Based on feedback from the pilot, we will scale efforts. This may involve hiring junior support staff under the guidance of the Sales Executive to handle administrative tasks, allowing them to focus purely on high-value negotiations.</w:t>
      </w:r>
    </w:p>
    <w:bookmarkEnd w:id="25"/>
    <w:bookmarkStart w:id="26" w:name="financial-projections-and-budgeting"/>
    <w:p>
      <w:pPr>
        <w:pStyle w:val="Heading2"/>
      </w:pPr>
      <w:r>
        <w:t xml:space="preserve">5. Financial Projections and Budgeting</w:t>
      </w:r>
    </w:p>
    <w:p>
      <w:pPr>
        <w:pStyle w:val="FirstParagraph"/>
      </w:pPr>
      <w:r>
        <w:t xml:space="preserve">The budget for this project includes base salary, performance-based commissions, travel allowances for client meetings within Germany Berlin, and marketing support funds. While the initial investment is significant due to the high cost of living and competitive salaries in Berlin, the projected ROI is substantial. Market analysis suggests that acquiring a single enterprise client in this region yields a lifetime value (LTV) that justifies the acquisition cost of top-tier talent within eighteen months.</w:t>
      </w:r>
    </w:p>
    <w:bookmarkEnd w:id="26"/>
    <w:bookmarkStart w:id="27" w:name="risk-management"/>
    <w:p>
      <w:pPr>
        <w:pStyle w:val="Heading2"/>
      </w:pPr>
      <w:r>
        <w:t xml:space="preserve">6. Risk Management</w:t>
      </w:r>
    </w:p>
    <w:p>
      <w:pPr>
        <w:pStyle w:val="FirstParagraph"/>
      </w:pPr>
      <w:r>
        <w:rPr>
          <w:bCs/>
          <w:b/>
        </w:rPr>
        <w:t xml:space="preserve">Talent Retention:</w:t>
      </w:r>
      <w:r>
        <w:t xml:space="preserve">Berlin is highly competitive for tech sales professionals. To mitigate this, we offer equity options and clear promotion paths.</w:t>
      </w:r>
    </w:p>
    <w:p>
      <w:pPr>
        <w:pStyle w:val="BodyText"/>
      </w:pPr>
      <w:r>
        <w:rPr>
          <w:bCs/>
          <w:b/>
        </w:rPr>
        <w:t xml:space="preserve">Cultural Misalignment:</w:t>
      </w:r>
      <w:r>
        <w:t xml:space="preserve">If the Sales Executive fails to adapt our global messaging to local tastes, revenue targets may be missed. Regular cultural audits and feedback loops will address this risk.</w:t>
      </w:r>
    </w:p>
    <w:bookmarkEnd w:id="27"/>
    <w:bookmarkStart w:id="28" w:name="conclusion"/>
    <w:p>
      <w:pPr>
        <w:pStyle w:val="Heading2"/>
      </w:pPr>
      <w:r>
        <w:t xml:space="preserve">7. Conclusion</w:t>
      </w:r>
    </w:p>
    <w:p>
      <w:pPr>
        <w:pStyle w:val="FirstParagraph"/>
      </w:pPr>
      <w:r>
        <w:t xml:space="preserve">In conclusion, the successful deployment of a specialized Sales Executive is paramount for our strategic goals in Germany Berlin. The region offers immense potential, but it demands a respectful, knowledgeable, and persistent approach. By investing in the right individual for this Sales Executive role and providing them with adequate resources and clear directives regarding market dynamics in Germany Berlin, we position our company for sustainable growth and long-term market leadership.</w:t>
      </w:r>
    </w:p>
    <w:p>
      <w:pPr>
        <w:pStyle w:val="BodyText"/>
      </w:pPr>
      <w:r>
        <w:t xml:space="preserve">This Project Report affirms that the time is now to formalize this hire. We await approval to proceed with the recruitment process immediately.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Germany Berlin</dc:title>
  <dc:creator/>
  <dc:language>en</dc:language>
  <cp:keywords/>
  <dcterms:created xsi:type="dcterms:W3CDTF">2026-07-29T18:57:10Z</dcterms:created>
  <dcterms:modified xsi:type="dcterms:W3CDTF">2026-07-29T18:57:10Z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