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Ghana</w:t>
      </w:r>
      <w:r>
        <w:t xml:space="preserve"> </w:t>
      </w:r>
      <w:r>
        <w:t xml:space="preserve">Accra</w:t>
      </w:r>
    </w:p>
    <w:bookmarkStart w:id="30" w:name="sales-executive-project-report"/>
    <w:p>
      <w:pPr>
        <w:pStyle w:val="Heading1"/>
      </w:pPr>
      <w:r>
        <w:t xml:space="preserve">Sales Executive 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Management Board</w:t>
      </w:r>
    </w:p>
    <w:p>
      <w:pPr>
        <w:pStyle w:val="BodyText"/>
      </w:pPr>
      <w:r>
        <w:rPr>
          <w:bCs/>
          <w:b/>
        </w:rPr>
        <w:t xml:space="preserve">Head of Operations , Accra Division</w:t>
      </w:r>
      <w:r>
        <w:rPr>
          <w:bCs/>
          <w:b/>
        </w:rPr>
        <w:t xml:space="preserve"> </w:t>
      </w:r>
      <w:r>
        <w:rPr>
          <w:bCs/>
          <w:b/>
        </w:rPr>
        <w:t xml:space="preserve">&lt; p &gt;&lt; strong &gt; Subject : Strategic Implementation and Performance Analysis of Sales Executive Roles in Ghana Accra</w:t>
      </w:r>
    </w:p>
    <w:bookmarkStart w:id="20" w:name="executive-summary"/>
    <w:p>
      <w:pPr>
        <w:pStyle w:val="Heading2"/>
      </w:pPr>
      <w:r>
        <w:t xml:space="preserve">1.0 Executive Summary</w:t>
      </w:r>
    </w:p>
    <w:p>
      <w:pPr>
        <w:pStyle w:val="FirstParagraph"/>
      </w:pPr>
      <w:r>
        <w:t xml:space="preserve">This Project Report serves as a comprehensive analysis and strategic blueprint for the deployment, management, and optimization of the</w:t>
      </w:r>
      <w:r>
        <w:t xml:space="preserve"> </w:t>
      </w:r>
      <w:r>
        <w:rPr>
          <w:bCs/>
          <w:b/>
        </w:rPr>
        <w:t xml:space="preserve">Sales Executive</w:t>
      </w:r>
      <w:r>
        <w:t xml:space="preserve"> </w:t>
      </w:r>
      <w:r>
        <w:t xml:space="preserve">role within our expanding operations in</w:t>
      </w:r>
      <w:r>
        <w:t xml:space="preserve"> </w:t>
      </w:r>
      <w:r>
        <w:rPr>
          <w:bCs/>
          <w:b/>
        </w:rPr>
        <w:t xml:space="preserve">Ghana Accra</w:t>
      </w:r>
      <w:r>
        <w:t xml:space="preserve">. As one of Africa’s fastest-growing economies, Ghana presents a unique landscape characterized by dynamic consumer behavior, a youthful demographic profile, and an increasingly digital marketplace. This document outlines the specific requirements for success in this region, detailing how our sales strategy must adapt to local nuances while maintaining global corporate standards. The primary objective is to establish a high-performance</w:t>
      </w:r>
      <w:r>
        <w:t xml:space="preserve"> </w:t>
      </w:r>
      <w:r>
        <w:rPr>
          <w:bCs/>
          <w:b/>
        </w:rPr>
        <w:t xml:space="preserve">Sales Executive</w:t>
      </w:r>
      <w:r>
        <w:t xml:space="preserve"> </w:t>
      </w:r>
      <w:r>
        <w:t xml:space="preserve">team that drives revenue growth and brand loyalty specifically tailored to the competitive environment of</w:t>
      </w:r>
    </w:p>
    <w:p>
      <w:pPr>
        <w:pStyle w:val="BodyText"/>
      </w:pPr>
      <w:r>
        <w:t xml:space="preserve">Ghana Accra.</w:t>
      </w:r>
    </w:p>
    <w:bookmarkEnd w:id="20"/>
    <w:bookmarkStart w:id="21" w:name="market-context-ghana-accra"/>
    <w:p>
      <w:pPr>
        <w:pStyle w:val="Heading2"/>
      </w:pPr>
      <w:r>
        <w:t xml:space="preserve">2.0 Market Context: Ghana Accra</w:t>
      </w:r>
    </w:p>
    <w:p>
      <w:pPr>
        <w:pStyle w:val="FirstParagraph"/>
      </w:pPr>
      <w:r>
        <w:t xml:space="preserve">To understand the mandate of our personnel, one must first appreciate the economic and social fabric of</w:t>
      </w:r>
      <w:r>
        <w:t xml:space="preserve"> </w:t>
      </w:r>
      <w:r>
        <w:rPr>
          <w:bCs/>
          <w:b/>
        </w:rPr>
        <w:t xml:space="preserve">Ghana Accra</w:t>
      </w:r>
      <w:r>
        <w:t xml:space="preserve">. As the capital city and commercial hub, Accra is not just a market; it is a nexus of culture, commerce, and technology. The city exhibits a rapid urbanization rate with a burgeoning middle class that values quality but remains highly price-sensitive. Furthermore, the cultural context of business in</w:t>
      </w:r>
      <w:r>
        <w:t xml:space="preserve"> </w:t>
      </w:r>
      <w:r>
        <w:rPr>
          <w:bCs/>
          <w:b/>
        </w:rPr>
        <w:t xml:space="preserve">Ghana Accra</w:t>
      </w:r>
      <w:r>
        <w:t xml:space="preserve"> </w:t>
      </w:r>
      <w:r>
        <w:t xml:space="preserve">relies heavily on relationship-building and trust. Unlike transactional markets where speed is paramount, the Ghanaian market often requires patience, face-to-face engagement, and an understanding of local protocols.</w:t>
      </w:r>
    </w:p>
    <w:p>
      <w:pPr>
        <w:pStyle w:val="BodyText"/>
      </w:pPr>
      <w:r>
        <w:t xml:space="preserve">The competitive landscape in Accra is fierce. Multinational corporations are vying for market share alongside strong indigenous enterprises that possess deep-rooted community ties. Therefore, a generic approach to sales will not suffice. The</w:t>
      </w:r>
      <w:r>
        <w:t xml:space="preserve"> </w:t>
      </w:r>
      <w:r>
        <w:rPr>
          <w:bCs/>
          <w:b/>
        </w:rPr>
        <w:t xml:space="preserve">Sales Executive</w:t>
      </w:r>
      <w:r>
        <w:t xml:space="preserve"> </w:t>
      </w:r>
      <w:r>
        <w:t xml:space="preserve">must be equipped with the cultural intelligence to navigate these waters, understanding local festivals, business hours influenced by social obligations, and the importance of networking within professional associations in Accra.</w:t>
      </w:r>
    </w:p>
    <w:bookmarkEnd w:id="21"/>
    <w:bookmarkStart w:id="22" w:name="Xd382d7ba3fd1a1913bf175ad11f6a093d523bd4"/>
    <w:p>
      <w:pPr>
        <w:pStyle w:val="Heading2"/>
      </w:pPr>
      <w:r>
        <w:t xml:space="preserve">3.0 Role Definition: The Sales Executive Profile</w:t>
      </w:r>
    </w:p>
    <w:p>
      <w:pPr>
        <w:pStyle w:val="FirstParagraph"/>
      </w:pPr>
      <w:r>
        <w:t xml:space="preserve">The core of this project is defining the ideal profile for our</w:t>
      </w:r>
      <w:r>
        <w:t xml:space="preserve"> </w:t>
      </w:r>
      <w:r>
        <w:rPr>
          <w:bCs/>
          <w:b/>
        </w:rPr>
        <w:t xml:space="preserve">Sales Executives</w:t>
      </w:r>
      <w:r>
        <w:t xml:space="preserve">. In the context of</w:t>
      </w:r>
    </w:p>
    <w:p>
      <w:pPr>
        <w:pStyle w:val="BodyText"/>
      </w:pPr>
      <w:r>
        <w:t xml:space="preserve">Ghana Accra, we are not merely looking for order-takers; we are seeking strategic partners who can educate the market. The following competencies are critical:</w:t>
      </w:r>
    </w:p>
    <w:p>
      <w:pPr>
        <w:numPr>
          <w:ilvl w:val="0"/>
          <w:numId w:val="1001"/>
        </w:numPr>
        <w:pStyle w:val="Compact"/>
      </w:pPr>
      <w:r>
        <w:rPr>
          <w:bCs/>
          <w:b/>
        </w:rPr>
        <w:t xml:space="preserve">Cultural Fluency:</w:t>
      </w:r>
      <w:r>
        <w:t xml:space="preserve"> </w:t>
      </w:r>
      <w:r>
        <w:t xml:space="preserve">While English is the official language, fluency in Twi or Ga is a significant advantage in Accra for deeper client connection.</w:t>
      </w:r>
    </w:p>
    <w:p>
      <w:pPr>
        <w:numPr>
          <w:ilvl w:val="0"/>
          <w:numId w:val="1001"/>
        </w:numPr>
        <w:pStyle w:val="Compact"/>
      </w:pPr>
      <w:r>
        <w:rPr>
          <w:bCs/>
          <w:b/>
        </w:rPr>
        <w:t xml:space="preserve">Digital Savviness:</w:t>
      </w:r>
      <w:r>
        <w:t xml:space="preserve"> </w:t>
      </w:r>
      <w:r>
        <w:t xml:space="preserve">With high mobile penetration in Ghana, our</w:t>
      </w:r>
    </w:p>
    <w:p>
      <w:pPr>
        <w:numPr>
          <w:ilvl w:val="0"/>
          <w:numId w:val="1000"/>
        </w:numPr>
        <w:pStyle w:val="Compact"/>
      </w:pPr>
      <w:r>
        <w:t xml:space="preserve">Sales Executives must be proficient in using digital tools for CRM management and leveraging social media platforms like WhatsApp and LinkedIn for lead generation.</w:t>
      </w:r>
    </w:p>
    <w:p>
      <w:pPr>
        <w:numPr>
          <w:ilvl w:val="0"/>
          <w:numId w:val="1001"/>
        </w:numPr>
        <w:pStyle w:val="Compact"/>
      </w:pPr>
      <w:r>
        <w:rPr>
          <w:bCs/>
          <w:b/>
        </w:rPr>
        <w:t xml:space="preserve">Resilience and Adaptability:</w:t>
      </w:r>
      <w:r>
        <w:t xml:space="preserve"> </w:t>
      </w:r>
      <w:r>
        <w:t xml:space="preserve">The infrastructure challenges in Accra, such as traffic congestion on the Independence Avenue or varying power supply issues, require executives who are adaptable and resilient in meeting client deadlines.</w:t>
      </w:r>
    </w:p>
    <w:p>
      <w:pPr>
        <w:numPr>
          <w:ilvl w:val="0"/>
          <w:numId w:val="1001"/>
        </w:numPr>
        <w:pStyle w:val="Compact"/>
      </w:pPr>
      <w:r>
        <w:rPr>
          <w:bCs/>
          <w:b/>
        </w:rPr>
        <w:t xml:space="preserve">Negotiation Skills:</w:t>
      </w:r>
      <w:r>
        <w:t xml:space="preserve"> </w:t>
      </w:r>
      <w:r>
        <w:t xml:space="preserve">Understanding the local negotiation style, which often involves a mix of formal business etiquette and informal relationship building, is essential for closing deals in</w:t>
      </w:r>
    </w:p>
    <w:p>
      <w:pPr>
        <w:numPr>
          <w:ilvl w:val="0"/>
          <w:numId w:val="1000"/>
        </w:numPr>
        <w:pStyle w:val="Compact"/>
      </w:pPr>
      <w:r>
        <w:t xml:space="preserve">Ghana Accra.</w:t>
      </w:r>
    </w:p>
    <w:bookmarkEnd w:id="22"/>
    <w:bookmarkStart w:id="26" w:name="strategic-implementation-plan"/>
    <w:p>
      <w:pPr>
        <w:pStyle w:val="Heading2"/>
      </w:pPr>
      <w:r>
        <w:t xml:space="preserve">4.0 Strategic Implementation Plan</w:t>
      </w:r>
    </w:p>
    <w:p>
      <w:pPr>
        <w:pStyle w:val="FirstParagraph"/>
      </w:pPr>
      <w:r>
        <w:t xml:space="preserve">The implementation of this project involves a phased approach to onboarding and deploying our</w:t>
      </w:r>
      <w:r>
        <w:t xml:space="preserve"> </w:t>
      </w:r>
      <w:r>
        <w:rPr>
          <w:bCs/>
          <w:b/>
        </w:rPr>
        <w:t xml:space="preserve">Sales Executives</w:t>
      </w:r>
      <w:r>
        <w:t xml:space="preserve">.</w:t>
      </w:r>
    </w:p>
    <w:bookmarkStart w:id="23" w:name="Xf10eaec85969be33840a26fa4c84e726586abfe"/>
    <w:p>
      <w:pPr>
        <w:pStyle w:val="Heading3"/>
      </w:pPr>
      <w:r>
        <w:rPr>
          <w:bCs/>
          <w:b/>
        </w:rPr>
        <w:t xml:space="preserve">Phase 1: Recruitment and Cultural Onboarding (Months 1-2)</w:t>
      </w:r>
    </w:p>
    <w:p>
      <w:pPr>
        <w:pStyle w:val="FirstParagraph"/>
      </w:pPr>
      <w:r>
        <w:t xml:space="preserve">We will recruit local talent who possess an innate understanding of the Accra market. However, technical sales skills can be taught; cultural intuition is harder to instill. Therefore, priority will be given to candidates from</w:t>
      </w:r>
    </w:p>
    <w:p>
      <w:pPr>
        <w:pStyle w:val="BodyText"/>
      </w:pPr>
      <w:r>
        <w:t xml:space="preserve">Ghana Accra who demonstrate a strong network within the community. New hires will undergo rigorous training on our global product suite, followed by intensive workshops on local market dynamics.</w:t>
      </w:r>
    </w:p>
    <w:bookmarkEnd w:id="23"/>
    <w:bookmarkStart w:id="24" w:name="Xb6c534b0408b2e0fff33d0300f09a6202d9fcdd"/>
    <w:p>
      <w:pPr>
        <w:pStyle w:val="Heading3"/>
      </w:pPr>
      <w:r>
        <w:rPr>
          <w:bCs/>
          <w:b/>
        </w:rPr>
        <w:t xml:space="preserve">Phase 2: Pilot Testing in Key Zones (Months 3-4)</w:t>
      </w:r>
    </w:p>
    <w:p>
      <w:pPr>
        <w:pStyle w:val="FirstParagraph"/>
      </w:pPr>
      <w:r>
        <w:t xml:space="preserve">We will deploy a small team of</w:t>
      </w:r>
    </w:p>
    <w:p>
      <w:pPr>
        <w:pStyle w:val="BodyText"/>
      </w:pPr>
      <w:r>
        <w:t xml:space="preserve">Sales Executives to high-density commercial areas in Accra, such as Osu and Airport City. This phase aims to test the value proposition against local competitors. Feedback loops will be established daily to adjust sales pitches in real-time based on client reactions.</w:t>
      </w:r>
    </w:p>
    <w:bookmarkEnd w:id="24"/>
    <w:bookmarkStart w:id="25" w:name="phase-3-full-scale-rollout-months-5-12"/>
    <w:p>
      <w:pPr>
        <w:pStyle w:val="Heading3"/>
      </w:pPr>
      <w:r>
        <w:rPr>
          <w:bCs/>
          <w:b/>
        </w:rPr>
        <w:t xml:space="preserve">Phase 3: Full-Scale Rollout (Months 5-12)</w:t>
      </w:r>
    </w:p>
    <w:p>
      <w:pPr>
        <w:pStyle w:val="FirstParagraph"/>
      </w:pPr>
      <w:r>
        <w:t xml:space="preserve">Upon successful validation of the pilot, we will expand the team. This phase focuses on scaling operations across Greater Accra and beyond. Marketing support will be synchronized with sales activities to ensure lead quality matches executive capacity.</w:t>
      </w:r>
    </w:p>
    <w:bookmarkEnd w:id="25"/>
    <w:bookmarkEnd w:id="26"/>
    <w:bookmarkStart w:id="27" w:name="challenges-and-risk-mitigation"/>
    <w:p>
      <w:pPr>
        <w:pStyle w:val="Heading2"/>
      </w:pPr>
      <w:r>
        <w:t xml:space="preserve">5.0 Challenges and Risk Mitigation</w:t>
      </w:r>
    </w:p>
    <w:p>
      <w:pPr>
        <w:pStyle w:val="FirstParagraph"/>
      </w:pPr>
      <w:r>
        <w:rPr>
          <w:bCs/>
          <w:b/>
        </w:rPr>
        <w:t xml:space="preserve">Talent Retention:</w:t>
      </w:r>
      <w:r>
        <w:t xml:space="preserve">The demand for skilled sales professionals in</w:t>
      </w:r>
    </w:p>
    <w:p>
      <w:pPr>
        <w:pStyle w:val="BodyText"/>
      </w:pPr>
      <w:r>
        <w:t xml:space="preserve">Ghana Accra is high, leading to potential turnover risks. To mitigate this, we will offer competitive compensation packages that include performance-based bonuses aligned with quarterly targets, as well as clear career progression paths.</w:t>
      </w:r>
    </w:p>
    <w:p>
      <w:pPr>
        <w:pStyle w:val="BodyText"/>
      </w:pPr>
      <w:r>
        <w:rPr>
          <w:bCs/>
          <w:b/>
        </w:rPr>
        <w:t xml:space="preserve">Economic Volatility:</w:t>
      </w:r>
      <w:r>
        <w:t xml:space="preserve"> </w:t>
      </w:r>
      <w:r>
        <w:t xml:space="preserve">Currency fluctuation can impact purchasing power. Our</w:t>
      </w:r>
    </w:p>
    <w:p>
      <w:pPr>
        <w:pStyle w:val="BodyText"/>
      </w:pPr>
      <w:r>
        <w:t xml:space="preserve">Sales Executives will be trained to highlight the long-term value and ROI of our products rather than focusing solely on initial cost, helping clients navigate economic uncertainty.</w:t>
      </w:r>
    </w:p>
    <w:bookmarkEnd w:id="27"/>
    <w:bookmarkStart w:id="28" w:name="expected-outcomes-and-kpis"/>
    <w:p>
      <w:pPr>
        <w:pStyle w:val="Heading2"/>
      </w:pPr>
      <w:r>
        <w:t xml:space="preserve">6.0 Expected Outcomes and KPIs</w:t>
      </w:r>
    </w:p>
    <w:p>
      <w:pPr>
        <w:pStyle w:val="FirstParagraph"/>
      </w:pPr>
      <w:r>
        <w:t xml:space="preserve">The success of this project will be measured against specific Key Performance Indicators (KPIs) assigned to each</w:t>
      </w:r>
    </w:p>
    <w:p>
      <w:pPr>
        <w:pStyle w:val="BodyText"/>
      </w:pPr>
      <w:r>
        <w:t xml:space="preserve">Sales Executive:</w:t>
      </w:r>
    </w:p>
    <w:p>
      <w:pPr>
        <w:pStyle w:val="BodyText"/>
      </w:pPr>
      <w:r>
        <w:t xml:space="preserve">KPI Category</w:t>
      </w:r>
    </w:p>
    <w:p>
      <w:pPr>
        <w:pStyle w:val="BodyText"/>
      </w:pPr>
      <w:r>
        <w:t xml:space="preserve">Metric</w:t>
      </w:r>
    </w:p>
    <w:p>
      <w:pPr>
        <w:pStyle w:val="BodyText"/>
      </w:pPr>
      <w:r>
        <w:t xml:space="preserve">&lt; tbody &gt;&lt; tr &gt;&lt; td &gt; Revenue Growth</w:t>
      </w:r>
    </w:p>
    <w:p>
      <w:pPr>
        <w:pStyle w:val="BodyText"/>
      </w:pPr>
      <w:r>
        <w:t xml:space="preserve">Market Penetration</w:t>
      </w:r>
    </w:p>
    <w:p>
      <w:pPr>
        <w:pStyle w:val="BodyText"/>
      </w:pPr>
      <w:r>
        <w:t xml:space="preserve">Acquisition of 50 new enterprise clients in Accra within 6 months.</w:t>
      </w:r>
    </w:p>
    <w:p>
      <w:pPr>
        <w:pStyle w:val="BodyText"/>
      </w:pPr>
      <w:r>
        <w:t xml:space="preserve">Customer Satisfaction</w:t>
      </w:r>
    </w:p>
    <w:p>
      <w:pPr>
        <w:pStyle w:val="BodyText"/>
      </w:pPr>
      <w:r>
        <w:t xml:space="preserve">Average rating of 4.5/5 from post-sale surveys in Ghana.</w:t>
      </w:r>
    </w:p>
    <w:bookmarkEnd w:id="28"/>
    <w:bookmarkStart w:id="29" w:name="conclusion"/>
    <w:p>
      <w:pPr>
        <w:pStyle w:val="Heading2"/>
      </w:pPr>
      <w:r>
        <w:t xml:space="preserve">7.0 Conclusion</w:t>
      </w:r>
    </w:p>
    <w:p>
      <w:pPr>
        <w:pStyle w:val="FirstParagraph"/>
      </w:pPr>
      <w:r>
        <w:t xml:space="preserve">The expansion into</w:t>
      </w:r>
      <w:r>
        <w:t xml:space="preserve"> </w:t>
      </w:r>
      <w:r>
        <w:rPr>
          <w:bCs/>
          <w:b/>
        </w:rPr>
        <w:t xml:space="preserve">Ghana Accra</w:t>
      </w:r>
      <w:r>
        <w:t xml:space="preserve">Sales Executives, we ensure that we are not just selling products, but building lasting partnerships with the Ghanaian market. The synergy between global expertise and local insight will be our greatest competitive advantage. We are confident that this project report serves as a solid foundation for achieving sustainable growth and establishing a dominant market presence in</w:t>
      </w:r>
    </w:p>
    <w:p>
      <w:pPr>
        <w:pStyle w:val="BodyText"/>
      </w:pPr>
      <w:r>
        <w:t xml:space="preserve">Ghana Accra.</w:t>
      </w:r>
    </w:p>
    <w:p>
      <w:pPr>
        <w:pStyle w:val="BodyText"/>
      </w:pPr>
      <w:r>
        <w:rPr>
          <w:iCs/>
          <w:i/>
        </w:rPr>
        <w:t xml:space="preserve">This document is confidential and intended for internal distribution only. All data regarding the Sales Executive roles and Ghana Accra market strategies are proprietary.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Ghana Accra</dc:title>
  <dc:creator/>
  <dc:language>en</dc:language>
  <cp:keywords/>
  <dcterms:created xsi:type="dcterms:W3CDTF">2026-07-29T23:08:02Z</dcterms:created>
  <dcterms:modified xsi:type="dcterms:W3CDTF">2026-07-29T23:08:02Z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