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Project</w:t>
      </w:r>
      <w:r>
        <w:t xml:space="preserve"> </w:t>
      </w:r>
      <w:r>
        <w:t xml:space="preserve">Report:</w:t>
      </w:r>
      <w:r>
        <w:t xml:space="preserve"> </w:t>
      </w:r>
      <w:r>
        <w:t xml:space="preserve">Myanmar</w:t>
      </w:r>
      <w:r>
        <w:t xml:space="preserve"> </w:t>
      </w:r>
      <w:r>
        <w:t xml:space="preserve">Yangon</w:t>
      </w:r>
      <w:r>
        <w:t xml:space="preserve"> </w:t>
      </w:r>
      <w:r>
        <w:t xml:space="preserve">Market</w:t>
      </w:r>
      <w:r>
        <w:t xml:space="preserve"> </w:t>
      </w:r>
      <w:r>
        <w:t xml:space="preserve">Expansion</w:t>
      </w:r>
    </w:p>
    <w:bookmarkStart w:id="35" w:name="Xc4595b6055a75a5cf1ee38a7a121e98ba7100a3"/>
    <w:p>
      <w:pPr>
        <w:pStyle w:val="Heading1"/>
      </w:pPr>
      <w:r>
        <w:t xml:space="preserve">Project Report: Strategic Deployment of Sales Executive Roles in Myanmar, Yangon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Team</w:t>
      </w:r>
      <w:r>
        <w:br/>
      </w:r>
      <w:r>
        <w:rPr>
          <w:bCs/>
          <w:b/>
        </w:rPr>
        <w:t xml:space="preserve">M Myanmar Operations Division</w:t>
      </w:r>
      <w:r>
        <w:br/>
      </w:r>
      <w:r>
        <w:rPr>
          <w:bCs/>
          <w:b/>
          <w:bCs/>
          <w:b/>
        </w:rPr>
        <w:t xml:space="preserve">Subject:</w:t>
      </w:r>
    </w:p>
    <w:bookmarkStart w:id="20" w:name="executive-summary"/>
    <w:p>
      <w:pPr>
        <w:pStyle w:val="Heading2"/>
      </w:pPr>
      <w:r>
        <w:t xml:space="preserve">1. Executive Summary</w:t>
      </w:r>
    </w:p>
    <w:p>
      <w:pPr>
        <w:pStyle w:val="FirstParagraph"/>
      </w:pPr>
      <w:r>
        <w:t xml:space="preserve">This Project Report outlines the strategic framework, operational requirements, and market analysis for the deployment of dedicated Sales Executives within Yangon, Myanmar. As a critical economic hub in Southeast Asia, Yangon presents unique opportunities and challenges that require a tailored approach to sales management. The primary objective of this project is to establish a robust sales infrastructure capable of driving revenue growth, enhancing brand visibility, and fostering long-term client relationships in the region.</w:t>
      </w:r>
    </w:p>
    <w:p>
      <w:pPr>
        <w:pStyle w:val="BodyText"/>
      </w:pPr>
      <w:r>
        <w:t xml:space="preserve">The report details the specific role of the Sales Executive in navigating the local regulatory environment, understanding cultural nuances, and leveraging digital transformation trends within Myanmar. By focusing on Yangon as our primary operational base for this quarter and fiscal year end, we aim to achieve a 15% year-on-year increase in regional sales volume.</w:t>
      </w:r>
    </w:p>
    <w:bookmarkEnd w:id="20"/>
    <w:bookmarkStart w:id="23" w:name="market-context-the-landscape-of-yangon"/>
    <w:p>
      <w:pPr>
        <w:pStyle w:val="Heading2"/>
      </w:pPr>
      <w:r>
        <w:t xml:space="preserve">2. Market Context: The Landscape of Yangon</w:t>
      </w:r>
    </w:p>
    <w:p>
      <w:pPr>
        <w:pStyle w:val="FirstParagraph"/>
      </w:pPr>
      <w:r>
        <w:t xml:space="preserve">Yangon remains the commercial heart of Myanmar, housing approximately 80% of the country's industrial facilities and serving as the gateway for international trade. However, conducting business in Myanmar requires a nuanced understanding of its evolving economic landscape.</w:t>
      </w:r>
    </w:p>
    <w:bookmarkStart w:id="21" w:name="economic-environment"/>
    <w:p>
      <w:pPr>
        <w:pStyle w:val="Heading3"/>
      </w:pPr>
      <w:r>
        <w:t xml:space="preserve">2.1 Economic Environment</w:t>
      </w:r>
    </w:p>
    <w:p>
      <w:pPr>
        <w:pStyle w:val="FirstParagraph"/>
      </w:pPr>
      <w:r>
        <w:t xml:space="preserve">The economy of Yangon is characterized by a mix of traditional retail sectors and emerging digital services. The Sales Executive must be adept at identifying high-growth sectors such as telecommunications, logistics, and consumer goods. Inflation rates and currency fluctuations have necessitated agile pricing strategies, requiring the Sales Executive to maintain close coordination with financial planning teams.</w:t>
      </w:r>
    </w:p>
    <w:bookmarkEnd w:id="21"/>
    <w:bookmarkStart w:id="22" w:name="consumer-behavior"/>
    <w:p>
      <w:pPr>
        <w:pStyle w:val="Heading3"/>
      </w:pPr>
      <w:r>
        <w:t xml:space="preserve">2.2 Consumer Behavior</w:t>
      </w:r>
    </w:p>
    <w:p>
      <w:pPr>
        <w:pStyle w:val="FirstParagraph"/>
      </w:pPr>
      <w:r>
        <w:t xml:space="preserve">In Yangon, consumer trust is heavily influenced by personal relationships and word-of-mouth referrals. Unlike Western markets where transactional efficiency is paramount, the Myanmar market relies on relational sales techniques. The Sales Executive serves not just as a vendor but as a trusted advisor to local stakeholders.</w:t>
      </w:r>
    </w:p>
    <w:bookmarkEnd w:id="22"/>
    <w:bookmarkEnd w:id="23"/>
    <w:bookmarkStart w:id="26" w:name="Xe8f5cb4c71b3c9144bcac3107c872c10680da23"/>
    <w:p>
      <w:pPr>
        <w:pStyle w:val="Heading2"/>
      </w:pPr>
      <w:r>
        <w:t xml:space="preserve">3. Role Definition: The Sales Executive in Yangon</w:t>
      </w:r>
    </w:p>
    <w:p>
      <w:pPr>
        <w:pStyle w:val="FirstParagraph"/>
      </w:pPr>
      <w:r>
        <w:t xml:space="preserve">The position of the Sales Executive in this specific project is multifaceted. It goes beyond traditional quota attainment and involves deep market penetration strategies tailored to Myanmar’s unique socio-cultural fabric.</w:t>
      </w:r>
    </w:p>
    <w:bookmarkStart w:id="24" w:name="key-responsibilities"/>
    <w:p>
      <w:pPr>
        <w:pStyle w:val="Heading3"/>
      </w:pPr>
      <w:r>
        <w:t xml:space="preserve">3.1 Key Responsibilities</w:t>
      </w:r>
    </w:p>
    <w:p>
      <w:pPr>
        <w:numPr>
          <w:ilvl w:val="0"/>
          <w:numId w:val="1001"/>
        </w:numPr>
        <w:pStyle w:val="Compact"/>
      </w:pPr>
      <w:r>
        <w:rPr>
          <w:bCs/>
          <w:b/>
        </w:rPr>
        <w:t xml:space="preserve">Digital-First Engagement:</w:t>
      </w:r>
      <w:r>
        <w:t xml:space="preserve"> </w:t>
      </w:r>
      <w:r>
        <w:t xml:space="preserve">Yangon has seen a surge in mobile internet penetration. The Sales Executive must utilize platforms like Facebook Messenger, Telegram, and local e-commerce portals to engage with prospects.</w:t>
      </w:r>
    </w:p>
    <w:p>
      <w:pPr>
        <w:numPr>
          <w:ilvl w:val="0"/>
          <w:numId w:val="1001"/>
        </w:numPr>
        <w:pStyle w:val="Compact"/>
      </w:pPr>
      <w:r>
        <w:rPr>
          <w:bCs/>
          <w:b/>
        </w:rPr>
        <w:t xml:space="preserve">Cultural Liaison:</w:t>
      </w:r>
      <w:r>
        <w:t xml:space="preserve"> </w:t>
      </w:r>
      <w:r>
        <w:t xml:space="preserve">The Sales Executive acts as the bridge between international corporate standards and local Myanmar business etiquette. This includes understanding hierarchy, respect for authority figures in negotiations, and appropriate gift-giving customs.</w:t>
      </w:r>
    </w:p>
    <w:p>
      <w:pPr>
        <w:numPr>
          <w:ilvl w:val="0"/>
          <w:numId w:val="1001"/>
        </w:numPr>
        <w:pStyle w:val="Compact"/>
      </w:pPr>
      <w:r>
        <w:rPr>
          <w:bCs/>
          <w:b/>
        </w:rPr>
        <w:t xml:space="preserve">Data-Driven Forecasting:</w:t>
      </w:r>
      <w:r>
        <w:t xml:space="preserve"> </w:t>
      </w:r>
      <w:r>
        <w:t xml:space="preserve">Accurate reporting on sales pipelines is crucial due to supply chain variability. The Sales Executive must provide weekly updates on market sentiment in Yangon to adjust inventory levels accordingly.</w:t>
      </w:r>
    </w:p>
    <w:p>
      <w:pPr>
        <w:numPr>
          <w:ilvl w:val="0"/>
          <w:numId w:val="1001"/>
        </w:numPr>
        <w:pStyle w:val="Compact"/>
      </w:pPr>
      <w:r>
        <w:rPr>
          <w:bCs/>
          <w:b/>
        </w:rPr>
        <w:t xml:space="preserve">Negotiation and Compliance:</w:t>
      </w:r>
      <w:r>
        <w:t xml:space="preserve"> </w:t>
      </w:r>
      <w:r>
        <w:t xml:space="preserve">Navigating local procurement regulations requires the Sales Executive to ensure all contracts comply with Myanmar’s latest commercial laws, minimizing legal risk for the organization.</w:t>
      </w:r>
    </w:p>
    <w:bookmarkEnd w:id="24"/>
    <w:bookmarkStart w:id="25" w:name="required-competencies"/>
    <w:p>
      <w:pPr>
        <w:pStyle w:val="Heading3"/>
      </w:pPr>
      <w:r>
        <w:t xml:space="preserve">3.2 Required Competencies</w:t>
      </w:r>
    </w:p>
    <w:p>
      <w:pPr>
        <w:pStyle w:val="FirstParagraph"/>
      </w:pPr>
      <w:r>
        <w:t xml:space="preserve">To succeed in Yangon, the ideal Sales Executive must possess fluency in both English and Burmese (Myanmar language). Beyond language skills, emotional intelligence is critical. The ability to read non-verbal cues during face-to-face meetings in Yangon’s business districts is a decisive factor in closing deals.</w:t>
      </w:r>
    </w:p>
    <w:bookmarkEnd w:id="25"/>
    <w:bookmarkEnd w:id="26"/>
    <w:bookmarkStart w:id="30" w:name="strategic-implementation-plan"/>
    <w:p>
      <w:pPr>
        <w:pStyle w:val="Heading2"/>
      </w:pPr>
      <w:r>
        <w:t xml:space="preserve">4. Strategic Implementation Plan</w:t>
      </w:r>
    </w:p>
    <w:p>
      <w:pPr>
        <w:pStyle w:val="FirstParagraph"/>
      </w:pPr>
      <w:r>
        <w:t xml:space="preserve">The deployment of the Sales Executive team will follow a phased approach to ensure sustainable growth and risk mitigation.</w:t>
      </w:r>
    </w:p>
    <w:bookmarkStart w:id="27" w:name="X7b5866a43350e5facd2a28e892efd06ec7d1bd5"/>
    <w:p>
      <w:pPr>
        <w:pStyle w:val="Heading3"/>
      </w:pPr>
      <w:r>
        <w:t xml:space="preserve">Phase 1: Market Entry and Relationship Building (Months 1-3)</w:t>
      </w:r>
    </w:p>
    <w:p>
      <w:pPr>
        <w:pStyle w:val="FirstParagraph"/>
      </w:pPr>
      <w:r>
        <w:t xml:space="preserve">In this initial phase, the focus is on establishing presence in Yangon’s key commercial zones, such as Kamayut and Bahan Districts. The Sales Executive will conduct extensive networking events, leveraging local chambers of commerce to build a pipeline of qualified leads. Training modules will focus on product knowledge adapted for the Myanmar context.</w:t>
      </w:r>
    </w:p>
    <w:bookmarkEnd w:id="27"/>
    <w:bookmarkStart w:id="28" w:name="X1fc7b926858a946ce574b7128525ea3110b8062"/>
    <w:p>
      <w:pPr>
        <w:pStyle w:val="Heading3"/>
      </w:pPr>
      <w:r>
        <w:t xml:space="preserve">Phase 2: Aggressive Acquisition (Months 4-9)</w:t>
      </w:r>
    </w:p>
    <w:p>
      <w:pPr>
        <w:pStyle w:val="FirstParagraph"/>
      </w:pPr>
      <w:r>
        <w:t xml:space="preserve">With foundational relationships established, the Sales Executive will shift focus to conversion. Targeted campaigns using digital advertising in Yangon will be launched. The sales cycle will be shortened through the use of CRM tools optimized for mobile access, acknowledging that many business interactions in Myanmar occur via smartphones rather than desktop computers.</w:t>
      </w:r>
    </w:p>
    <w:bookmarkEnd w:id="28"/>
    <w:bookmarkStart w:id="29" w:name="X511b08dfa7d2a8ed917c5bd9cbf290d6b88d722"/>
    <w:p>
      <w:pPr>
        <w:pStyle w:val="Heading3"/>
      </w:pPr>
      <w:r>
        <w:t xml:space="preserve">Phase 3: Optimization and Retention (Months 10-12)</w:t>
      </w:r>
    </w:p>
    <w:p>
      <w:pPr>
        <w:pStyle w:val="FirstParagraph"/>
      </w:pPr>
      <w:r>
        <w:t xml:space="preserve">The final phase focuses on customer retention. The Sales Executive will implement loyalty programs tailored to Yangon’s consumer habits. Feedback loops will be established to refine the sales pitch based on direct customer input from Myanmar.</w:t>
      </w:r>
    </w:p>
    <w:bookmarkEnd w:id="29"/>
    <w:bookmarkEnd w:id="30"/>
    <w:bookmarkStart w:id="31" w:name="challenges-and-mitigation-strategies"/>
    <w:p>
      <w:pPr>
        <w:pStyle w:val="Heading2"/>
      </w:pPr>
      <w:r>
        <w:t xml:space="preserve">5. Challenges and Mitigation Strategies</w:t>
      </w:r>
    </w:p>
    <w:p>
      <w:pPr>
        <w:pStyle w:val="FirstParagraph"/>
      </w:pPr>
      <w:r>
        <w:rPr>
          <w:bCs/>
          <w:b/>
        </w:rPr>
        <w:t xml:space="preserve">Risk Analysis:</w:t>
      </w:r>
      <w:r>
        <w:t xml:space="preserve"> </w:t>
      </w:r>
      <w:r>
        <w:t xml:space="preserve">The operational environment in Yangon presents specific risks, including logistical bottlenecks and regulatory shifts. Proactive management by the Sales Executive is essential to mitigate these issues.</w:t>
      </w:r>
    </w:p>
    <w:p>
      <w:pPr>
        <w:pStyle w:val="BodyText"/>
      </w:pPr>
      <w:r>
        <w:rPr>
          <w:bCs/>
          <w:b/>
        </w:rPr>
        <w:t xml:space="preserve">Logistical Delays:</w:t>
      </w:r>
      <w:r>
        <w:t xml:space="preserve"> </w:t>
      </w:r>
      <w:r>
        <w:t xml:space="preserve">Supply chain disruptions can affect delivery timelines. The Sales Executive must communicate transparently with clients in Yangon, managing expectations regarding lead times and offering alternative solutions when necessary.</w:t>
      </w:r>
    </w:p>
    <w:p>
      <w:pPr>
        <w:pStyle w:val="BodyText"/>
      </w:pPr>
      <w:r>
        <w:rPr>
          <w:bCs/>
          <w:b/>
        </w:rPr>
        <w:t xml:space="preserve">Cultural Misinterpretation:</w:t>
      </w:r>
      <w:r>
        <w:t xml:space="preserve"> </w:t>
      </w:r>
      <w:r>
        <w:t xml:space="preserve">There is a risk of misinterpreting local business cues. To mitigate this, all Sales Executives will undergo mandatory cultural sensitivity training focused on Myanmar customs before deployment.</w:t>
      </w:r>
    </w:p>
    <w:bookmarkEnd w:id="31"/>
    <w:bookmarkStart w:id="32" w:name="performance-metrics-and-kpis"/>
    <w:p>
      <w:pPr>
        <w:pStyle w:val="Heading2"/>
      </w:pPr>
      <w:r>
        <w:t xml:space="preserve">6. Performance Metrics and KPIs</w:t>
      </w:r>
    </w:p>
    <w:p>
      <w:pPr>
        <w:pStyle w:val="FirstParagraph"/>
      </w:pPr>
      <w:r>
        <w:t xml:space="preserve">The success of the Sales Executive in Yangon will be measured against the following Key Performance Indicators (KPIs):</w:t>
      </w:r>
    </w:p>
    <w:p>
      <w:pPr>
        <w:numPr>
          <w:ilvl w:val="0"/>
          <w:numId w:val="1002"/>
        </w:numPr>
        <w:pStyle w:val="Compact"/>
      </w:pPr>
      <w:r>
        <w:rPr>
          <w:bCs/>
          <w:b/>
        </w:rPr>
        <w:t xml:space="preserve">Sales Volume:</w:t>
      </w:r>
      <w:r>
        <w:t xml:space="preserve"> </w:t>
      </w:r>
      <w:r>
        <w:t xml:space="preserve">Achieving a monthly revenue target of $50,000 USD equivalent.</w:t>
      </w:r>
    </w:p>
    <w:p>
      <w:pPr>
        <w:numPr>
          <w:ilvl w:val="0"/>
          <w:numId w:val="1002"/>
        </w:numPr>
        <w:pStyle w:val="Compact"/>
      </w:pPr>
      <w:r>
        <w:rPr>
          <w:bCs/>
          <w:b/>
        </w:rPr>
        <w:t xml:space="preserve">New Account Acquisition:</w:t>
      </w:r>
      <w:r>
        <w:t xml:space="preserve"> </w:t>
      </w:r>
      <w:r>
        <w:t xml:space="preserve">Onboarding at least 15 new corporate clients in Yangon per quarter.</w:t>
      </w:r>
    </w:p>
    <w:p>
      <w:pPr>
        <w:numPr>
          <w:ilvl w:val="0"/>
          <w:numId w:val="1002"/>
        </w:numPr>
        <w:pStyle w:val="Compact"/>
      </w:pPr>
      <w:r>
        <w:br/>
      </w:r>
      <w:r>
        <w:t xml:space="preserve">Customer Satisfaction Score (CSAT): Maintaining a CSAT rating above 4.5/5, reflecting the high value placed on service quality in Myanmar.</w:t>
      </w:r>
    </w:p>
    <w:p>
      <w:pPr>
        <w:numPr>
          <w:ilvl w:val="0"/>
          <w:numId w:val="1002"/>
        </w:numPr>
        <w:pStyle w:val="Compact"/>
      </w:pPr>
      <w:r>
        <w:rPr>
          <w:bCs/>
          <w:b/>
        </w:rPr>
        <w:t xml:space="preserve">Digital Engagement:</w:t>
      </w:r>
      <w:r>
        <w:t xml:space="preserve"> </w:t>
      </w:r>
      <w:r>
        <w:t xml:space="preserve">Achieving a 20% conversion rate from social media leads to qualified sales opportunities.</w:t>
      </w:r>
    </w:p>
    <w:bookmarkEnd w:id="32"/>
    <w:bookmarkStart w:id="33" w:name="conclusion"/>
    <w:p>
      <w:pPr>
        <w:pStyle w:val="Heading2"/>
      </w:pPr>
      <w:r>
        <w:t xml:space="preserve">7. Conclusion</w:t>
      </w:r>
    </w:p>
    <w:p>
      <w:pPr>
        <w:pStyle w:val="FirstParagraph"/>
      </w:pPr>
      <w:r>
        <w:t xml:space="preserve">The strategic deployment of the Sales Executive role is pivotal to our success in the Myanmar market, with Yangon serving as the primary engine for growth. By recognizing the distinct characteristics of Yangon’s business environment and empowering Sales Executives with culturally relevant tools and strategies, we position ourselves for significant market share acquisition.</w:t>
      </w:r>
    </w:p>
    <w:p>
      <w:pPr>
        <w:pStyle w:val="BodyText"/>
      </w:pPr>
      <w:r>
        <w:t xml:space="preserve">This Project Report underscores that while external challenges exist, they are manageable through skilled leadership and localized execution. We anticipate that a dedicated focus on the Sales Executive’s role in nurturing relationships within Yangon will yield sustainable profitability and brand loyalty in the coming fiscal year.</w:t>
      </w:r>
    </w:p>
    <w:bookmarkEnd w:id="33"/>
    <w:bookmarkStart w:id="34" w:name="recommendations"/>
    <w:p>
      <w:pPr>
        <w:pStyle w:val="Heading2"/>
      </w:pPr>
      <w:r>
        <w:t xml:space="preserve">8. Recommendations</w:t>
      </w:r>
    </w:p>
    <w:p>
      <w:pPr>
        <w:pStyle w:val="FirstParagraph"/>
      </w:pPr>
      <w:r>
        <w:t xml:space="preserve">We recommend immediate recruitment of two senior Sales Executives with prior experience in Southeast Asian markets. Furthermore, investment in localized digital marketing tools and a dedicated office space in central Yangon is advised to demonstrate commitment to the local market and facilitate face-to-face engagement.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Project Report: Myanmar Yangon Market Expansion</dc:title>
  <dc:creator/>
  <cp:keywords/>
  <dcterms:created xsi:type="dcterms:W3CDTF">2026-07-29T10:32:29Z</dcterms:created>
  <dcterms:modified xsi:type="dcterms:W3CDTF">2026-07-29T10:32:29Z</dcterms:modified>
</cp:coreProperties>
</file>

<file path=docProps/custom.xml><?xml version="1.0" encoding="utf-8"?>
<Properties xmlns="http://schemas.openxmlformats.org/officeDocument/2006/custom-properties" xmlns:vt="http://schemas.openxmlformats.org/officeDocument/2006/docPropsVTypes"/>
</file>