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Spain</w:t>
      </w:r>
      <w:r>
        <w:t xml:space="preserve"> </w:t>
      </w:r>
      <w:r>
        <w:t xml:space="preserve">Madrid</w:t>
      </w:r>
    </w:p>
    <w:bookmarkStart w:id="25" w:name="Xf6d204a47f8ab8177f469ba67ae5e920baffbdc"/>
    <w:p>
      <w:pPr>
        <w:pStyle w:val="Heading1"/>
      </w:pPr>
      <w:r>
        <w:t xml:space="preserve">Sales Executive Project Report: Strategic Expansion and Operational Framework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Regional Strategy Department</w:t>
      </w:r>
      <w:r>
        <w:br/>
      </w:r>
      <w:r>
        <w:t xml:space="preserve">:   &amp;n bsp;</w:t>
      </w:r>
    </w:p>
    <w:p>
      <w:pPr>
        <w:pStyle w:val="BodyText"/>
      </w:pPr>
      <w:r>
        <w:t xml:space="preserve">This document serves as a comprehensive Sales Executive Project Report detailing the strategic initiatives, operational challenges, and growth projections associated with our expansion efforts in</w:t>
      </w:r>
    </w:p>
    <w:p>
      <w:pPr>
        <w:pStyle w:val="BodyText"/>
      </w:pPr>
      <w:r>
        <w:t xml:space="preserve">Spain Madrid</w:t>
      </w:r>
    </w:p>
    <w:p>
      <w:pPr>
        <w:pStyle w:val="BodyText"/>
      </w:pPr>
      <w:r>
        <w:t xml:space="preserve">. The primary objective of this report is to outline how we will optimize our sales force to capture market share in one of Europe's most dynamic economic hubs. By focusing on the unique characteristics of the</w:t>
      </w:r>
      <w:r>
        <w:t xml:space="preserve"> </w:t>
      </w:r>
      <w:r>
        <w:rPr>
          <w:bCs/>
          <w:b/>
        </w:rPr>
        <w:t xml:space="preserve">Spain Madrid</w:t>
      </w:r>
      <w:r>
        <w:t xml:space="preserve"> </w:t>
      </w:r>
      <w:r>
        <w:t xml:space="preserve">business environment, this Sales Executive Project Report aims to provide actionable insights for stakeholders.</w:t>
      </w:r>
    </w:p>
    <w:p>
      <w:pPr>
        <w:pStyle w:val="BodyText"/>
      </w:pPr>
      <w:r>
        <w:t xml:space="preserve">  </w:t>
      </w:r>
    </w:p>
    <w:bookmarkStart w:id="20" w:name="executive-summary"/>
    <w:p>
      <w:pPr>
        <w:pStyle w:val="Heading2"/>
      </w:pPr>
      <w:r>
        <w:t xml:space="preserve">1. Executive Summary</w:t>
      </w:r>
    </w:p>
    <w:p>
      <w:pPr>
        <w:pStyle w:val="FirstParagraph"/>
      </w:pPr>
      <w:r>
        <w:t xml:space="preserve">  </w:t>
      </w:r>
    </w:p>
    <w:p>
      <w:pPr>
        <w:pStyle w:val="BodyText"/>
      </w:pPr>
      <w:r>
        <w:t xml:space="preserve">The decision to establish a robust sales presence in</w:t>
      </w:r>
    </w:p>
    <w:p>
      <w:pPr>
        <w:pStyle w:val="BodyText"/>
      </w:pPr>
      <w:r>
        <w:t xml:space="preserve">Spain Madrid</w:t>
      </w:r>
    </w:p>
    <w:p>
      <w:pPr>
        <w:pStyle w:val="BodyText"/>
      </w:pPr>
      <w:r>
        <w:t xml:space="preserve">.Spain Madrid</w:t>
      </w:r>
    </w:p>
    <w:p>
      <w:pPr>
        <w:pStyle w:val="BodyText"/>
      </w:pPr>
      <w:r>
        <w:t xml:space="preserve">.  </w:t>
      </w:r>
    </w:p>
    <w:bookmarkEnd w:id="20"/>
    <w:bookmarkStart w:id="21" w:name="market-context-why-spain-madrid"/>
    <w:p>
      <w:pPr>
        <w:pStyle w:val="Heading2"/>
      </w:pPr>
      <w:r>
        <w:t xml:space="preserve">2. Market Context: Why Spain Madrid?</w:t>
      </w:r>
    </w:p>
    <w:p>
      <w:pPr>
        <w:pStyle w:val="FirstParagraph"/>
      </w:pPr>
      <w:r>
        <w:t xml:space="preserve">  </w:t>
      </w:r>
    </w:p>
    <w:p>
      <w:pPr>
        <w:pStyle w:val="BodyText"/>
      </w:pPr>
      <w:r>
        <w:t xml:space="preserve">To understand the rationale behind this Sales Executive Project Report, one must first analyze the strategic importance of</w:t>
      </w:r>
    </w:p>
    <w:p>
      <w:pPr>
        <w:pStyle w:val="BodyText"/>
      </w:pPr>
      <w:r>
        <w:t xml:space="preserve">Spain Madrid</w:t>
      </w:r>
    </w:p>
    <w:p>
      <w:pPr>
        <w:pStyle w:val="BodyText"/>
      </w:pPr>
      <w:r>
        <w:t xml:space="preserve">.Spain Madrid</w:t>
      </w:r>
    </w:p>
    <w:p>
      <w:pPr>
        <w:pStyle w:val="BodyText"/>
      </w:pPr>
      <w:r>
        <w:t xml:space="preserve">,  </w:t>
      </w:r>
    </w:p>
    <w:p>
      <w:pPr>
        <w:numPr>
          <w:ilvl w:val="0"/>
          <w:numId w:val="1001"/>
        </w:numPr>
        <w:pStyle w:val="Compact"/>
      </w:pPr>
      <w:r>
        <w:rPr>
          <w:bCs/>
          <w:b/>
        </w:rPr>
        <w:t xml:space="preserve">Economic Hub:</w:t>
      </w:r>
    </w:p>
    <w:p>
      <w:pPr>
        <w:numPr>
          <w:ilvl w:val="0"/>
          <w:numId w:val="1000"/>
        </w:numPr>
        <w:pStyle w:val="Compact"/>
      </w:pPr>
      <w:r>
        <w:t xml:space="preserve">Spain Madrid</w:t>
      </w:r>
    </w:p>
    <w:p>
      <w:pPr>
        <w:numPr>
          <w:ilvl w:val="0"/>
          <w:numId w:val="1000"/>
        </w:numPr>
        <w:pStyle w:val="Compact"/>
      </w:pPr>
      <w:r>
        <w:t xml:space="preserve">, accounts for approximately 23% of Spain’s GDP. The concentration of multinational corporations in this area creates a high demand for specialized sales solutions.  </w:t>
      </w:r>
    </w:p>
    <w:p>
      <w:pPr>
        <w:numPr>
          <w:ilvl w:val="0"/>
          <w:numId w:val="1001"/>
        </w:numPr>
        <w:pStyle w:val="Compact"/>
      </w:pPr>
      <w:r>
        <w:t xml:space="preserve">Cultural Nuance:Spain Madrid</w:t>
      </w:r>
    </w:p>
    <w:p>
      <w:pPr>
        <w:numPr>
          <w:ilvl w:val="0"/>
          <w:numId w:val="1000"/>
        </w:numPr>
        <w:pStyle w:val="Compact"/>
      </w:pPr>
      <w:r>
        <w:t xml:space="preserve">is relationship-driven. Trust is established over long lunches and personal interactions, not just through digital communications. This requires Sales Executives to be adaptable and culturally sensitive.  </w:t>
      </w:r>
    </w:p>
    <w:p>
      <w:pPr>
        <w:numPr>
          <w:ilvl w:val="0"/>
          <w:numId w:val="1001"/>
        </w:numPr>
      </w:pPr>
      <w:r>
        <w:t xml:space="preserve">Digital Adoption:Spain Madrid</w:t>
      </w:r>
    </w:p>
    <w:p>
      <w:pPr>
        <w:numPr>
          <w:ilvl w:val="0"/>
          <w:numId w:val="1000"/>
        </w:numPr>
      </w:pPr>
      <w:r>
        <w:t xml:space="preserve">, has seen a rapid increase in digital adoption post-pandemic. Our Sales Executives must blend traditional networking with modern CRM tools to remain competitive.  </w:t>
      </w:r>
    </w:p>
    <w:p>
      <w:pPr>
        <w:pStyle w:val="FirstParagraph"/>
      </w:pPr>
      <w:r>
        <w:t xml:space="preserve">  </w:t>
      </w:r>
    </w:p>
    <w:bookmarkEnd w:id="21"/>
    <w:bookmarkStart w:id="22" w:name="Xf1dc5f323ceef72bda4b97d47c7e6e4b007844e"/>
    <w:p>
      <w:pPr>
        <w:pStyle w:val="Heading2"/>
      </w:pPr>
      <w:r>
        <w:t xml:space="preserve">3. Strategic Objectives of the Sales Executive Team</w:t>
      </w:r>
    </w:p>
    <w:p>
      <w:pPr>
        <w:pStyle w:val="FirstParagraph"/>
      </w:pPr>
      <w:r>
        <w:t xml:space="preserve">  </w:t>
      </w:r>
    </w:p>
    <w:p>
      <w:pPr>
        <w:pStyle w:val="BodyText"/>
      </w:pPr>
      <w:r>
        <w:t xml:space="preserve">The core objectives outlined in this Sales Executive Project Report are designed to ensure sustainable growth within</w:t>
      </w:r>
    </w:p>
    <w:p>
      <w:pPr>
        <w:pStyle w:val="BodyText"/>
      </w:pPr>
      <w:r>
        <w:t xml:space="preserve">Spain Madrid</w:t>
      </w:r>
    </w:p>
    <w:p>
      <w:pPr>
        <w:pStyle w:val="BodyText"/>
      </w:pPr>
      <w:r>
        <w:t xml:space="preserve">.  </w:t>
      </w:r>
    </w:p>
    <w:p>
      <w:pPr>
        <w:numPr>
          <w:ilvl w:val="0"/>
          <w:numId w:val="1002"/>
        </w:numPr>
        <w:pStyle w:val="Compact"/>
      </w:pPr>
      <w:r>
        <w:t xml:space="preserve">Market Penetration:Spain Madrid</w:t>
      </w:r>
    </w:p>
    <w:p>
      <w:pPr>
        <w:numPr>
          <w:ilvl w:val="0"/>
          <w:numId w:val="1000"/>
        </w:numPr>
        <w:pStyle w:val="Compact"/>
      </w:pPr>
      <w:r>
        <w:t xml:space="preserve">.  </w:t>
      </w:r>
    </w:p>
    <w:p>
      <w:pPr>
        <w:numPr>
          <w:ilvl w:val="0"/>
          <w:numId w:val="1002"/>
        </w:numPr>
        <w:pStyle w:val="Compact"/>
      </w:pPr>
      <w:r>
        <w:t xml:space="preserve">Client Retention:Spain Madrid</w:t>
      </w:r>
    </w:p>
    <w:p>
      <w:pPr>
        <w:numPr>
          <w:ilvl w:val="0"/>
          <w:numId w:val="1000"/>
        </w:numPr>
        <w:pStyle w:val="Compact"/>
      </w:pPr>
      <w:r>
        <w:t xml:space="preserve">, loyalty is paramount, and our Sales Executives must prioritize customer success and support.  </w:t>
      </w:r>
    </w:p>
    <w:p>
      <w:pPr>
        <w:numPr>
          <w:ilvl w:val="0"/>
          <w:numId w:val="1002"/>
        </w:numPr>
        <w:pStyle w:val="Compact"/>
      </w:pPr>
      <w:r>
        <w:t xml:space="preserve">Brand Awareness:Spain Madrid</w:t>
      </w:r>
    </w:p>
    <w:p>
      <w:pPr>
        <w:numPr>
          <w:ilvl w:val="0"/>
          <w:numId w:val="1000"/>
        </w:numPr>
        <w:pStyle w:val="Compact"/>
      </w:pPr>
      <w:r>
        <w:t xml:space="preserve">. This involves active participation in local business forums, trade shows, and networking events specific to the region.  </w:t>
      </w:r>
    </w:p>
    <w:p>
      <w:pPr>
        <w:numPr>
          <w:ilvl w:val="0"/>
          <w:numId w:val="1002"/>
        </w:numPr>
      </w:pPr>
      <w:r>
        <w:t xml:space="preserve">Talent Development:Spain Madrid</w:t>
      </w:r>
    </w:p>
    <w:p>
      <w:pPr>
        <w:numPr>
          <w:ilvl w:val="0"/>
          <w:numId w:val="1000"/>
        </w:numPr>
      </w:pPr>
      <w:r>
        <w:t xml:space="preserve">.  </w:t>
      </w:r>
    </w:p>
    <w:p>
      <w:pPr>
        <w:pStyle w:val="FirstParagraph"/>
      </w:pPr>
      <w:r>
        <w:t xml:space="preserve">  </w:t>
      </w:r>
    </w:p>
    <w:bookmarkEnd w:id="22"/>
    <w:bookmarkStart w:id="23" w:name="X93524ae4301124b0605cdd2c4461c5ff3d8522b"/>
    <w:p>
      <w:pPr>
        <w:pStyle w:val="Heading2"/>
      </w:pPr>
      <w:r>
        <w:t xml:space="preserve">4. Operational Framework for Sales Executives in Spain Madrid</w:t>
      </w:r>
    </w:p>
    <w:p>
      <w:pPr>
        <w:pStyle w:val="FirstParagraph"/>
      </w:pPr>
      <w:r>
        <w:t xml:space="preserve"> &amp; </w:t>
      </w:r>
    </w:p>
    <w:p>
      <w:pPr>
        <w:pStyle w:val="BodyText"/>
      </w:pPr>
      <w:r>
        <w:t xml:space="preserve">The success of this initiative depends heavily on the operational structure defined in this Sales Executive Project Report. Below are the key components:&amp;&lt;p</w:t>
      </w:r>
    </w:p>
    <w:p>
      <w:pPr>
        <w:numPr>
          <w:ilvl w:val="0"/>
          <w:numId w:val="1003"/>
        </w:numPr>
        <w:pStyle w:val="Compact"/>
      </w:pPr>
      <w:r>
        <w:t xml:space="preserve">Recruitment Strategy:Spain Madrid</w:t>
      </w:r>
    </w:p>
    <w:p>
      <w:pPr>
        <w:numPr>
          <w:ilvl w:val="0"/>
          <w:numId w:val="1000"/>
        </w:numPr>
        <w:pStyle w:val="Compact"/>
      </w:pPr>
      <w:r>
        <w:t xml:space="preserve">.  </w:t>
      </w:r>
    </w:p>
    <w:p>
      <w:pPr>
        <w:numPr>
          <w:ilvl w:val="0"/>
          <w:numId w:val="1003"/>
        </w:numPr>
        <w:pStyle w:val="Compact"/>
      </w:pPr>
      <w:r>
        <w:t xml:space="preserve">Training and Onboarding:Spain Madrid</w:t>
      </w:r>
    </w:p>
    <w:p>
      <w:pPr>
        <w:numPr>
          <w:ilvl w:val="0"/>
          <w:numId w:val="1000"/>
        </w:numPr>
        <w:pStyle w:val="Compact"/>
      </w:pPr>
      <w:r>
        <w:t xml:space="preserve">.  </w:t>
      </w:r>
    </w:p>
    <w:p>
      <w:pPr>
        <w:numPr>
          <w:ilvl w:val="0"/>
          <w:numId w:val="1003"/>
        </w:numPr>
        <w:pStyle w:val="Compact"/>
      </w:pPr>
      <w:r>
        <w:t xml:space="preserve">Technology Stack:Spain Madrid</w:t>
      </w:r>
    </w:p>
    <w:p>
      <w:pPr>
        <w:numPr>
          <w:ilvl w:val="0"/>
          <w:numId w:val="1000"/>
        </w:numPr>
        <w:pStyle w:val="Compact"/>
      </w:pPr>
      <w:r>
        <w:t xml:space="preserve">.  </w:t>
      </w:r>
    </w:p>
    <w:p>
      <w:pPr>
        <w:numPr>
          <w:ilvl w:val="0"/>
          <w:numId w:val="1003"/>
        </w:numPr>
      </w:pPr>
      <w:r>
        <w:t xml:space="preserve">Performance Metrics:Spain Madrid</w:t>
      </w:r>
    </w:p>
    <w:p>
      <w:pPr>
        <w:numPr>
          <w:ilvl w:val="0"/>
          <w:numId w:val="1000"/>
        </w:numPr>
      </w:pPr>
      <w:r>
        <w:t xml:space="preserve">.  </w:t>
      </w:r>
    </w:p>
    <w:p>
      <w:pPr>
        <w:pStyle w:val="FirstParagraph"/>
      </w:pPr>
      <w:r>
        <w:t xml:space="preserve"> &amp; </w:t>
      </w:r>
    </w:p>
    <w:bookmarkEnd w:id="23"/>
    <w:bookmarkStart w:id="24" w:name="challenges-and-mitigation-strategies"/>
    <w:p>
      <w:pPr>
        <w:pStyle w:val="Heading2"/>
      </w:pPr>
      <w:r>
        <w:t xml:space="preserve">5. Challenges and Mitigation Strategies</w:t>
      </w:r>
    </w:p>
    <w:p>
      <w:pPr>
        <w:pStyle w:val="FirstParagraph"/>
      </w:pPr>
      <w:r>
        <w:t xml:space="preserve">&amp; &amp;p&lt; p&gt;</w:t>
      </w:r>
    </w:p>
    <w:p>
      <w:pPr>
        <w:pStyle w:val="BodyText"/>
      </w:pPr>
      <w:r>
        <w:t xml:space="preserve">Spain Madrid</w:t>
      </w:r>
    </w:p>
    <w:p>
      <w:pPr>
        <w:pStyle w:val="BodyText"/>
      </w:pPr>
      <w:r>
        <w:t xml:space="preserve">,  </w:t>
      </w:r>
    </w:p>
    <w:p>
      <w:pPr>
        <w:numPr>
          <w:ilvl w:val="0"/>
          <w:numId w:val="1004"/>
        </w:numPr>
        <w:pStyle w:val="Compact"/>
      </w:pPr>
      <w:r>
        <w:t xml:space="preserve">Economic Volatility:Spain Madrid</w:t>
      </w:r>
    </w:p>
    <w:p>
      <w:pPr>
        <w:numPr>
          <w:ilvl w:val="0"/>
          <w:numId w:val="1000"/>
        </w:numPr>
        <w:pStyle w:val="Compact"/>
      </w:pPr>
      <w:r>
        <w:t xml:space="preserve">.  </w:t>
      </w:r>
    </w:p>
    <w:p>
      <w:pPr>
        <w:numPr>
          <w:ilvl w:val="0"/>
          <w:numId w:val="1004"/>
        </w:numPr>
        <w:pStyle w:val="Compact"/>
      </w:pPr>
      <w:r>
        <w:t xml:space="preserve">Competition:Spain Madrid</w:t>
      </w:r>
    </w:p>
    <w:p>
      <w:pPr>
        <w:numPr>
          <w:ilvl w:val="0"/>
          <w:numId w:val="1000"/>
        </w:numPr>
        <w:pStyle w:val="Compact"/>
      </w:pPr>
      <w:r>
        <w:t xml:space="preserve">.  </w:t>
      </w:r>
    </w:p>
    <w:p>
      <w:pPr>
        <w:numPr>
          <w:ilvl w:val="0"/>
          <w:numId w:val="1004"/>
        </w:numPr>
      </w:pPr>
      <w:r>
        <w:t xml:space="preserve">Talent Retention:Spain Madrid</w:t>
      </w:r>
    </w:p>
    <w:p>
      <w:pPr>
        <w:numPr>
          <w:ilvl w:val="0"/>
          <w:numId w:val="1000"/>
        </w:numPr>
      </w:pPr>
      <w:r>
        <w:t xml:space="preserve">.  </w:t>
      </w:r>
    </w:p>
    <w:p>
      <w:pPr>
        <w:pStyle w:val="FirstParagraph"/>
      </w:pPr>
      <w:r>
        <w:t xml:space="preserve"> &amp;h2&lt; p&gt;</w:t>
      </w:r>
      <w:r>
        <w:rPr>
          <w:bCs/>
          <w:b/>
        </w:rPr>
        <w:t xml:space="preserve">6. Financial Projections</w:t>
      </w:r>
    </w:p>
    <w:p>
      <w:pPr>
        <w:pStyle w:val="BodyText"/>
      </w:pPr>
      <w:r>
        <w:t xml:space="preserve">&amp; </w:t>
      </w:r>
    </w:p>
    <w:p>
      <w:pPr>
        <w:pStyle w:val="BodyText"/>
      </w:pPr>
      <w:r>
        <w:t xml:space="preserve">Based on the strategies outlined in this Sales Executive Project Report, we project a significant return on investment within 18 months. The initial setup costs for hiring and training Sales Executives in</w:t>
      </w:r>
    </w:p>
    <w:p>
      <w:pPr>
        <w:pStyle w:val="BodyText"/>
      </w:pPr>
      <w:r>
        <w:t xml:space="preserve">Spain Madrid</w:t>
      </w:r>
    </w:p>
    <w:p>
      <w:pPr>
        <w:pStyle w:val="BodyText"/>
      </w:pPr>
      <w:r>
        <w:t xml:space="preserve">,  </w:t>
      </w:r>
    </w:p>
    <w:p>
      <w:pPr>
        <w:pStyle w:val="BodyText"/>
      </w:pPr>
      <w:r>
        <w:t xml:space="preserve">  </w:t>
      </w:r>
    </w:p>
    <w:p>
      <w:pPr>
        <w:pStyle w:val="BodyText"/>
      </w:pPr>
      <w:r>
        <w:t xml:space="preserve">&amp; &lt;tr&gt;</w:t>
      </w:r>
    </w:p>
    <w:p>
      <w:pPr>
        <w:pStyle w:val="BodyText"/>
      </w:pPr>
      <w:r>
        <w:t xml:space="preserve">Metric</w:t>
      </w:r>
    </w:p>
    <w:bookmarkEnd w:id="24"/>
    <w:p>
      <w:pPr>
        <w:pStyle w:val="BodyText"/>
      </w:pPr>
      <w:r>
        <w:t xml:space="preserve">Year 1</w:t>
      </w:r>
    </w:p>
    <w:p>
      <w:pPr>
        <w:pStyle w:val="BodyText"/>
      </w:pPr>
      <w:r>
        <w:t xml:space="preserve">Year 2&amp; lt ;tbody &gt; &amp; lt ;tr &gt;&amp; td &gt; Revenue Growth &lt; /td &gt;&lt; td &gt; +20 % &lt; td &gt; +45 % Sales Executives Hired</w:t>
      </w:r>
    </w:p>
    <w:p>
      <w:pPr>
        <w:pStyle w:val="BodyText"/>
      </w:pPr>
      <w:r>
        <w:t xml:space="preserve">&lt; th&gt;  </w:t>
      </w:r>
    </w:p>
    <w:p>
      <w:pPr>
        <w:pStyle w:val="BodyText"/>
      </w:pPr>
      <w:r>
        <w:t xml:space="preserve">&lt; th&gt;10</w:t>
      </w:r>
    </w:p>
    <w:p>
      <w:pPr>
        <w:pStyle w:val="BodyText"/>
      </w:pPr>
      <w:r>
        <w:t xml:space="preserve">&amp; lt ;tr &gt;&amp; td &gt; Client Acquisition &lt; /td &gt;&lt; td &gt; 50 &lt; /td &gt;&lt; t d &gt; 120</w:t>
      </w:r>
      <w:r>
        <w:t xml:space="preserve"> </w:t>
      </w:r>
      <w:r>
        <w:rPr>
          <w:bCs/>
          <w:b/>
        </w:rPr>
        <w:t xml:space="preserve">7. Conclusion</w:t>
      </w:r>
    </w:p>
    <w:p>
      <w:pPr>
        <w:pStyle w:val="BodyText"/>
      </w:pPr>
      <w:r>
        <w:t xml:space="preserve">&amp; lt;p&gt;The success of our expansion into</w:t>
      </w:r>
    </w:p>
    <w:p>
      <w:pPr>
        <w:pStyle w:val="BodyText"/>
      </w:pPr>
      <w:r>
        <w:t xml:space="preserve">Spain Madrid</w:t>
      </w:r>
    </w:p>
    <w:p>
      <w:pPr>
        <w:pStyle w:val="BodyText"/>
      </w:pPr>
      <w:r>
        <w:t xml:space="preserve">,&amp; lt;p&gt;We recommend immediate approval to commence recruitment and training initiatives. The potential for growth in</w:t>
      </w:r>
    </w:p>
    <w:p>
      <w:pPr>
        <w:pStyle w:val="BodyText"/>
      </w:pPr>
      <w:r>
        <w:t xml:space="preserve">Spain Madrid</w:t>
      </w:r>
    </w:p>
    <w:p>
      <w:pPr>
        <w:pStyle w:val="BodyText"/>
      </w:pPr>
      <w:r>
        <w:t xml:space="preserve">,&amp; lt;div class="footer"&amp; gt;  </w:t>
      </w:r>
    </w:p>
    <w:p>
      <w:pPr>
        <w:pStyle w:val="BodyText"/>
      </w:pPr>
      <w:r>
        <w:t xml:space="preserve">This document is confidential and intended for internal use only. All references to</w:t>
      </w:r>
    </w:p>
    <w:p>
      <w:pPr>
        <w:pStyle w:val="BodyText"/>
      </w:pPr>
      <w:r>
        <w:t xml:space="preserve">Spain Madrid</w:t>
      </w:r>
    </w:p>
    <w:p>
      <w:pPr>
        <w:pStyle w:val="BodyText"/>
      </w:pPr>
      <w:r>
        <w:t xml:space="preserve">,&amp; lt;/div&amp; gt;&amp; lt;/body &gt;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Spain Madrid</dc:title>
  <dc:creator/>
  <dc:language>en</dc:language>
  <cp:keywords/>
  <dcterms:created xsi:type="dcterms:W3CDTF">2026-07-29T12:41:12Z</dcterms:created>
  <dcterms:modified xsi:type="dcterms:W3CDTF">2026-07-29T12:41:12Z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