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Sales</w:t>
      </w:r>
      <w:r>
        <w:t xml:space="preserve"> </w:t>
      </w:r>
      <w:r>
        <w:t xml:space="preserve">Executive</w:t>
      </w:r>
      <w:r>
        <w:t xml:space="preserve"> </w:t>
      </w: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Thailand</w:t>
      </w:r>
      <w:r>
        <w:t xml:space="preserve"> </w:t>
      </w:r>
      <w:r>
        <w:t xml:space="preserve">Bangkok</w:t>
      </w:r>
      <w:r>
        <w:t xml:space="preserve"> </w:t>
      </w:r>
      <w:r>
        <w:t xml:space="preserve">Operations</w:t>
      </w:r>
    </w:p>
    <w:bookmarkStart w:id="32" w:name="X89264bcf70c0d2c001bfe464cc93c232f5aa95f"/>
    <w:p>
      <w:pPr>
        <w:pStyle w:val="Heading1"/>
      </w:pPr>
      <w:r>
        <w:t xml:space="preserve">Sales Executive Project Report: Strategic Expansion in Thailand, Bangkok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Senior Management Team</w:t>
      </w:r>
      <w:r>
        <w:br/>
      </w:r>
      <w:r>
        <w:t xml:space="preserve">: Regional Strategy Department</w:t>
      </w:r>
      <w:r>
        <w:br/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iCs/>
          <w:i/>
        </w:rPr>
        <w:t xml:space="preserve">Note: This document outlines the strategic framework, operational challenges, and projected outcomes for the deployment of a dedicated Sales Executive role within the dynamic market of Thailand, specifically focusing on the central hub of Bangkok.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primary objective of this project report is to define the scope, responsibilities, and strategic importance of hiring and deploying a specialized</w:t>
      </w:r>
      <w:r>
        <w:t xml:space="preserve"> </w:t>
      </w:r>
      <w:r>
        <w:rPr>
          <w:bCs/>
          <w:b/>
        </w:rPr>
        <w:t xml:space="preserve">Sales Executive</w:t>
      </w:r>
    </w:p>
    <w:p>
      <w:pPr>
        <w:pStyle w:val="BodyText"/>
      </w:pPr>
      <w:r>
        <w:t xml:space="preserve">In recent years, Thailand has emerged as a critical economic engine in Southeast Asia. Among its provinces and cities, Bangkok stands out as the undisputed commercial capital. As such establishing a robust presence in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 </w:t>
      </w:r>
      <w:r>
        <w:t xml:space="preserve">is not merely an option but a necessity for sustainable global growth.</w:t>
      </w:r>
    </w:p>
    <w:p>
      <w:pPr>
        <w:pStyle w:val="BodyText"/>
      </w:pPr>
      <w:r>
        <w:t xml:space="preserve">This report details why appointing a dedicated</w:t>
      </w:r>
      <w:r>
        <w:t xml:space="preserve"> </w:t>
      </w:r>
      <w:r>
        <w:rPr>
          <w:bCs/>
          <w:b/>
        </w:rPr>
        <w:t xml:space="preserve">Sales Executive</w:t>
      </w:r>
    </w:p>
    <w:bookmarkEnd w:id="20"/>
    <w:bookmarkStart w:id="23" w:name="Xbb7e46764caf24a4ee920936d24ed8a657ee2e3"/>
    <w:p>
      <w:pPr>
        <w:pStyle w:val="Heading2"/>
      </w:pPr>
      <w:r>
        <w:t xml:space="preserve">2. Market Context: The Significance of Thailand and Bangkok</w:t>
      </w:r>
    </w:p>
    <w:bookmarkStart w:id="21" w:name="the-economic-landscape-of-thailand"/>
    <w:p>
      <w:pPr>
        <w:pStyle w:val="Heading3"/>
      </w:pPr>
      <w:r>
        <w:t xml:space="preserve">The Economic Landscape of Thailand</w:t>
      </w:r>
    </w:p>
    <w:p>
      <w:pPr>
        <w:pStyle w:val="FirstParagraph"/>
      </w:pPr>
      <w:r>
        <w:t xml:space="preserve">"</w:t>
      </w:r>
    </w:p>
    <w:p>
      <w:pPr>
        <w:numPr>
          <w:ilvl w:val="0"/>
          <w:numId w:val="1001"/>
        </w:numPr>
        <w:pStyle w:val="Compact"/>
      </w:pPr>
      <w:r>
        <w:t xml:space="preserve">Thailand maintains one of the most stable economies in the ASEAN region, with a strong focus on manufacturing, tourism, and increasingly, digital services.</w:t>
      </w:r>
    </w:p>
    <w:p>
      <w:pPr>
        <w:numPr>
          <w:ilvl w:val="0"/>
          <w:numId w:val="1001"/>
        </w:numPr>
        <w:pStyle w:val="Compact"/>
      </w:pPr>
      <w:r>
        <w:t xml:space="preserve">The country serves as a gateway to the broader Mekong Subregion, offering logistical advantages that extend beyond its borders.</w:t>
      </w:r>
    </w:p>
    <w:p>
      <w:pPr>
        <w:pStyle w:val="FirstParagraph"/>
      </w:pPr>
      <w:r>
        <w:t xml:space="preserve">"</w:t>
      </w:r>
    </w:p>
    <w:bookmarkEnd w:id="21"/>
    <w:bookmarkStart w:id="22" w:name="the-centrality-of-bangkok"/>
    <w:p>
      <w:pPr>
        <w:pStyle w:val="Heading3"/>
      </w:pPr>
      <w:r>
        <w:t xml:space="preserve">The Centrality of Bangkok</w:t>
      </w:r>
    </w:p>
    <w:p>
      <w:pPr>
        <w:pStyle w:val="FirstParagraph"/>
      </w:pPr>
      <w:r>
        <w:t xml:space="preserve">Bangkok is not just a city; it is the heart of Thai commerce. Located in the Chao Phraya River delta,</w:t>
      </w:r>
      <w:r>
        <w:t xml:space="preserve"> </w:t>
      </w:r>
      <w:r>
        <w:rPr>
          <w:bCs/>
          <w:b/>
        </w:rPr>
        <w:t xml:space="preserve">Thailand Bangkok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Corporate Headquarters:</w:t>
      </w:r>
      <w:r>
        <w:t xml:space="preserve">"</w:t>
      </w:r>
    </w:p>
    <w:p>
      <w:pPr>
        <w:pStyle w:val="BodyText"/>
      </w:pPr>
      <w:r>
        <w:t xml:space="preserve">The vast majority of multinational corporations and leading local conglomerates have their regional headquarters located within Bangkok.</w:t>
      </w:r>
    </w:p>
    <w:p>
      <w:pPr>
        <w:pStyle w:val="BodyText"/>
      </w:pPr>
      <w:r>
        <w:t xml:space="preserve">This concentration creates a high density of potential B2B clients, making it the most efficient location for sales activities.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Infrastructure and Connectivity:</w:t>
      </w:r>
      <w:r>
        <w:t xml:space="preserve">"</w:t>
      </w:r>
    </w:p>
    <w:p>
      <w:pPr>
        <w:numPr>
          <w:ilvl w:val="0"/>
          <w:numId w:val="1002"/>
        </w:numPr>
        <w:pStyle w:val="Compact"/>
      </w:pPr>
      <w:r>
        <w:t xml:space="preserve">Bangkok boasts world-class infrastructure, including two major international airports (Suvarnabhumi and Don Mueang) which facilitate easy travel for both local clients and visiting executives.</w:t>
      </w:r>
    </w:p>
    <w:p>
      <w:pPr>
        <w:numPr>
          <w:ilvl w:val="0"/>
          <w:numId w:val="1002"/>
        </w:numPr>
        <w:pStyle w:val="Compact"/>
      </w:pPr>
      <w:r>
        <w:t xml:space="preserve">The city’s digital infrastructure is rapidly improving, supporting remote sales tools and virtual meetings alongside traditional face-to-face interactions.</w:t>
      </w:r>
    </w:p>
    <w:p>
      <w:pPr>
        <w:pStyle w:val="FirstParagraph"/>
      </w:pPr>
      <w:r>
        <w:t xml:space="preserve">"</w:t>
      </w:r>
    </w:p>
    <w:bookmarkEnd w:id="22"/>
    <w:bookmarkEnd w:id="23"/>
    <w:bookmarkStart w:id="24" w:name="role-definition-the-sales-executive"/>
    <w:p>
      <w:pPr>
        <w:pStyle w:val="Heading2"/>
      </w:pPr>
      <w:r>
        <w:t xml:space="preserve">3. Role Definition: The Sales Executive</w:t>
      </w:r>
    </w:p>
    <w:p>
      <w:pPr>
        <w:pStyle w:val="FirstParagraph"/>
      </w:pPr>
      <w:r>
        <w:t xml:space="preserve">The core of this project lies in the successful integration of a high-performing</w:t>
      </w:r>
      <w:r>
        <w:t xml:space="preserve"> </w:t>
      </w:r>
      <w:r>
        <w:rPr>
          <w:bCs/>
          <w:b/>
        </w:rPr>
        <w:t xml:space="preserve">Sales Executive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Budget Management:</w:t>
      </w:r>
      <w:r>
        <w:t xml:space="preserve">"</w:t>
      </w:r>
    </w:p>
    <w:p>
      <w:pPr>
        <w:numPr>
          <w:ilvl w:val="0"/>
          <w:numId w:val="1003"/>
        </w:numPr>
        <w:pStyle w:val="Compact"/>
      </w:pPr>
      <w:r>
        <w:t xml:space="preserve">The executive must adhere to strict cost-control measures while maximizing lead generation activities.</w:t>
      </w:r>
    </w:p>
    <w:p>
      <w:pPr>
        <w:pStyle w:val="FirstParagraph"/>
      </w:pPr>
      <w:r>
        <w:t xml:space="preserve">"</w:t>
      </w:r>
    </w:p>
    <w:bookmarkEnd w:id="24"/>
    <w:bookmarkStart w:id="28" w:name="strategic-implementation-plan"/>
    <w:p>
      <w:pPr>
        <w:pStyle w:val="Heading2"/>
      </w:pPr>
      <w:r>
        <w:t xml:space="preserve">4. Strategic Implementation Plan</w:t>
      </w:r>
    </w:p>
    <w:bookmarkStart w:id="25" w:name="X6bdf958348e639e9bb9e3f1463f383f544c0e05"/>
    <w:p>
      <w:pPr>
        <w:pStyle w:val="Heading3"/>
      </w:pPr>
      <w:r>
        <w:t xml:space="preserve">Phase 1: Market Analysis and Positioning (Months 1-2)</w:t>
      </w:r>
    </w:p>
    <w:p>
      <w:pPr>
        <w:pStyle w:val="FirstParagraph"/>
      </w:pPr>
      <w:r>
        <w:t xml:space="preserve">In the initial phase, the</w:t>
      </w:r>
      <w:r>
        <w:t xml:space="preserve"> </w:t>
      </w:r>
      <w:r>
        <w:rPr>
          <w:bCs/>
          <w:b/>
        </w:rPr>
        <w:t xml:space="preserve">Sales Executive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t xml:space="preserve">Analyze competitor pricing structures in major Bangkok sectors.</w:t>
      </w:r>
    </w:p>
    <w:p>
      <w:pPr>
        <w:pStyle w:val="BodyText"/>
      </w:pPr>
      <w:r>
        <w:t xml:space="preserve">Identify key decision-makers in target industries such as retail, logistics, and technology.</w:t>
      </w:r>
    </w:p>
    <w:p>
      <w:pPr>
        <w:pStyle w:val="BodyText"/>
      </w:pPr>
      <w:r>
        <w:t xml:space="preserve">"</w:t>
      </w:r>
    </w:p>
    <w:bookmarkEnd w:id="25"/>
    <w:bookmarkStart w:id="26" w:name="X4deed8ecd9e5b6535745fb20433269be6bcc895"/>
    <w:p>
      <w:pPr>
        <w:pStyle w:val="Heading3"/>
      </w:pPr>
      <w:r>
        <w:t xml:space="preserve">Phase 2: Active Prospecting and Networking (Months 3-6)</w:t>
      </w:r>
    </w:p>
    <w:p>
      <w:pPr>
        <w:pStyle w:val="FirstParagraph"/>
      </w:pPr>
      <w:r>
        <w:t xml:space="preserve">This phase marks the transition from research to action. The Sales Executive will leverage the vibrant business culture of</w:t>
      </w:r>
      <w:r>
        <w:t xml:space="preserve"> </w:t>
      </w:r>
      <w:r>
        <w:rPr>
          <w:bCs/>
          <w:b/>
        </w:rPr>
        <w:t xml:space="preserve">Thailand Bangkok</w:t>
      </w:r>
    </w:p>
    <w:p>
      <w:pPr>
        <w:numPr>
          <w:ilvl w:val="0"/>
          <w:numId w:val="1004"/>
        </w:numPr>
        <w:pStyle w:val="Compact"/>
      </w:pPr>
      <w:r>
        <w:t xml:space="preserve">Attend key industry trade shows held at BITEC (Bangkok International Trade Exhibition Centre).</w:t>
      </w:r>
    </w:p>
    <w:p>
      <w:pPr>
        <w:numPr>
          <w:ilvl w:val="0"/>
          <w:numId w:val="1004"/>
        </w:numPr>
        <w:pStyle w:val="Compact"/>
      </w:pPr>
      <w:r>
        <w:t xml:space="preserve">Cultivate relationships with local distributors and partners.</w:t>
      </w:r>
    </w:p>
    <w:p>
      <w:pPr>
        <w:pStyle w:val="FirstParagraph"/>
      </w:pPr>
      <w:r>
        <w:t xml:space="preserve">"</w:t>
      </w:r>
    </w:p>
    <w:bookmarkEnd w:id="26"/>
    <w:bookmarkStart w:id="27" w:name="X23d8a026bf91a5a3b69ad9fcbc82dd9b928e600"/>
    <w:p>
      <w:pPr>
        <w:pStyle w:val="Heading3"/>
      </w:pPr>
      <w:r>
        <w:t xml:space="preserve">Phase 3: Conversion and Retention (Months 7-12)</w:t>
      </w:r>
    </w:p>
    <w:p>
      <w:pPr>
        <w:pStyle w:val="FirstParagraph"/>
      </w:pPr>
      <w:r>
        <w:t xml:space="preserve">The final phase focuses on closing deals and establishing long-term client relationships. In</w:t>
      </w:r>
      <w:r>
        <w:t xml:space="preserve"> </w:t>
      </w:r>
      <w:r>
        <w:rPr>
          <w:bCs/>
          <w:b/>
        </w:rPr>
        <w:t xml:space="preserve">Thailand Bangkok</w:t>
      </w:r>
    </w:p>
    <w:p>
      <w:pPr>
        <w:numPr>
          <w:ilvl w:val="0"/>
          <w:numId w:val="1005"/>
        </w:numPr>
        <w:pStyle w:val="Compact"/>
      </w:pPr>
      <w:r>
        <w:t xml:space="preserve">Implement a CRM system tailored to track local sales cycles.</w:t>
      </w:r>
    </w:p>
    <w:p>
      <w:pPr>
        <w:numPr>
          <w:ilvl w:val="0"/>
          <w:numId w:val="1005"/>
        </w:numPr>
        <w:pStyle w:val="Compact"/>
      </w:pPr>
      <w:r>
        <w:t xml:space="preserve">Conduct quarterly business reviews with top-tier clients to ensure satisfaction and identify upsell opportunities.</w:t>
      </w:r>
    </w:p>
    <w:p>
      <w:pPr>
        <w:pStyle w:val="FirstParagraph"/>
      </w:pPr>
      <w:r>
        <w:t xml:space="preserve">"</w:t>
      </w:r>
    </w:p>
    <w:bookmarkEnd w:id="27"/>
    <w:bookmarkEnd w:id="28"/>
    <w:bookmarkStart w:id="29" w:name="challenges-and-mitigation-strategies"/>
    <w:p>
      <w:pPr>
        <w:pStyle w:val="Heading2"/>
      </w:pPr>
      <w:r>
        <w:t xml:space="preserve">5. Challenges and Mitigation Strategies</w:t>
      </w:r>
    </w:p>
    <w:p>
      <w:pPr>
        <w:pStyle w:val="FirstParagraph"/>
      </w:pPr>
      <w:r>
        <w:t xml:space="preserve">Operating in</w:t>
      </w:r>
      <w:r>
        <w:t xml:space="preserve"> </w:t>
      </w:r>
      <w:r>
        <w:rPr>
          <w:bCs/>
          <w:b/>
        </w:rPr>
        <w:t xml:space="preserve">Thailand Bangkok</w:t>
      </w:r>
    </w:p>
    <w:p>
      <w:pPr>
        <w:numPr>
          <w:ilvl w:val="0"/>
          <w:numId w:val="1006"/>
        </w:numPr>
        <w:pStyle w:val="Compact"/>
      </w:pPr>
      <w:r>
        <w:t xml:space="preserve">Cultural Nuances:"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Mitigation Strategy:</w:t>
      </w:r>
      <w:r>
        <w:t xml:space="preserve"> </w:t>
      </w:r>
      <w:r>
        <w:t xml:space="preserve">Provide comprehensive cultural training for the Sales Executive before deployment. Emphasize the importance of building personal rapport (kreng jai) before discussing business terms.</w:t>
      </w:r>
    </w:p>
    <w:p>
      <w:pPr>
        <w:pStyle w:val="BodyText"/>
      </w:pPr>
      <w:r>
        <w:rPr>
          <w:bCs/>
          <w:b/>
        </w:rPr>
        <w:t xml:space="preserve">Bureaucratic Hurdles:</w:t>
      </w:r>
      <w:r>
        <w:t xml:space="preserve">"</w:t>
      </w:r>
    </w:p>
    <w:p>
      <w:pPr>
        <w:pStyle w:val="BodyText"/>
      </w:pPr>
      <w:r>
        <w:t xml:space="preserve">Navigating local regulations and payment structures in Thailand can be complex.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Mitigation Strategy:</w:t>
      </w:r>
      <w:r>
        <w:t xml:space="preserve"> </w:t>
      </w:r>
      <w:r>
        <w:t xml:space="preserve">Partner with a reliable local legal and accounting firm to handle compliance issues, allowing the Sales Executive to focus entirely on revenue generation.</w:t>
      </w:r>
    </w:p>
    <w:p>
      <w:pPr>
        <w:pStyle w:val="BodyText"/>
      </w:pPr>
      <w:r>
        <w:t xml:space="preserve">"</w:t>
      </w:r>
    </w:p>
    <w:bookmarkEnd w:id="29"/>
    <w:bookmarkStart w:id="30" w:name="financial-projections-and-roi"/>
    <w:p>
      <w:pPr>
        <w:pStyle w:val="Heading2"/>
      </w:pPr>
      <w:r>
        <w:t xml:space="preserve">6. Financial Projections and ROI</w:t>
      </w:r>
    </w:p>
    <w:p>
      <w:pPr>
        <w:pStyle w:val="FirstParagraph"/>
      </w:pPr>
      <w:r>
        <w:t xml:space="preserve">The investment in a dedicated</w:t>
      </w:r>
      <w:r>
        <w:t xml:space="preserve"> </w:t>
      </w:r>
      <w:r>
        <w:rPr>
          <w:bCs/>
          <w:b/>
        </w:rPr>
        <w:t xml:space="preserve">Sales Executive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Year 1:</w:t>
      </w:r>
    </w:p>
    <w:p>
      <w:pPr>
        <w:pStyle w:val="BodyText"/>
      </w:pPr>
      <w:r>
        <w:rPr>
          <w:bCs/>
          <w:b/>
        </w:rPr>
        <w:t xml:space="preserve">Year 2:"</w:t>
      </w:r>
    </w:p>
    <w:bookmarkEnd w:id="30"/>
    <w:bookmarkStart w:id="31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In conclusion, the strategic hiring of a</w:t>
      </w:r>
      <w:r>
        <w:t xml:space="preserve"> </w:t>
      </w:r>
      <w:r>
        <w:rPr>
          <w:bCs/>
          <w:b/>
        </w:rPr>
        <w:t xml:space="preserve">Sales Executive</w:t>
      </w:r>
    </w:p>
    <w:p>
      <w:pPr>
        <w:pStyle w:val="BodyText"/>
      </w:pPr>
      <w:r>
        <w:t xml:space="preserve">The city of</w:t>
      </w:r>
      <w:r>
        <w:t xml:space="preserve"> </w:t>
      </w:r>
      <w:r>
        <w:rPr>
          <w:bCs/>
          <w:b/>
        </w:rPr>
        <w:t xml:space="preserve">Thailand Bangkok</w:t>
      </w:r>
    </w:p>
    <w:p>
      <w:pPr>
        <w:pStyle w:val="BodyText"/>
      </w:pPr>
      <w:r>
        <w:t xml:space="preserve">"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Sales Executive Project Report: Thailand Bangkok Operations</dc:title>
  <dc:creator/>
  <dc:language>en</dc:language>
  <cp:keywords/>
  <dcterms:created xsi:type="dcterms:W3CDTF">2026-07-30T03:54:12Z</dcterms:created>
  <dcterms:modified xsi:type="dcterms:W3CDTF">2026-07-30T03:54:12Z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