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Turkey</w:t>
      </w:r>
      <w:r>
        <w:t xml:space="preserve"> </w:t>
      </w:r>
      <w:r>
        <w:t xml:space="preserve">Istanbul</w:t>
      </w:r>
    </w:p>
    <w:bookmarkStart w:id="26" w:name="X6283a411d4ff89a5fd1b6d18b0dff26c870aa43"/>
    <w:p>
      <w:pPr>
        <w:pStyle w:val="Heading1"/>
      </w:pPr>
      <w:r>
        <w:rPr>
          <w:bCs/>
          <w:b/>
        </w:rPr>
        <w:t xml:space="preserve">Sales Executive Project Report: Turkey Istanbul</w:t>
      </w:r>
    </w:p>
    <w:p>
      <w:pPr>
        <w:pStyle w:val="FirstParagraph"/>
      </w:pPr>
      <w:r>
        <w:rPr>
          <w:bCs/>
          <w:b/>
        </w:rPr>
        <w:t xml:space="preserve">Date:</w:t>
      </w:r>
      <w:r>
        <w:t xml:space="preserve"> </w:t>
      </w:r>
      <w:r>
        <w:t xml:space="preserve">May 24, 2024</w:t>
      </w:r>
      <w:r>
        <w:br/>
      </w:r>
      <w:r>
        <w:rPr>
          <w:bCs/>
          <w:b/>
        </w:rPr>
        <w:t xml:space="preserve">To:</w:t>
      </w:r>
    </w:p>
    <w:p>
      <w:pPr>
        <w:pStyle w:val="BodyText"/>
      </w:pPr>
      <w:r>
        <w:t xml:space="preserve">The Senior Management Team</w:t>
      </w:r>
      <w:r>
        <w:br/>
      </w:r>
    </w:p>
    <w:p>
      <w:pPr>
        <w:pStyle w:val="BodyText"/>
      </w:pPr>
      <w:r>
        <w:t xml:space="preserve">: Strategic Operations Department</w:t>
      </w:r>
    </w:p>
    <w:p>
      <w:pPr>
        <w:pStyle w:val="BodyText"/>
      </w:pPr>
      <w:r>
        <w:t xml:space="preserve">This document serves as a comprehensive analysis and strategic framework for the deployment of a Sales Executive role within the dynamic market of Turkey Istanbul. The objective is to outline the necessary strategies, challenges, and opportunities specific to this region.</w:t>
      </w:r>
    </w:p>
    <w:bookmarkStart w:id="20" w:name="executive-summary"/>
    <w:p>
      <w:pPr>
        <w:pStyle w:val="Heading2"/>
      </w:pPr>
      <w:r>
        <w:t xml:space="preserve">1.0 Executive Summary</w:t>
      </w:r>
    </w:p>
    <w:p>
      <w:pPr>
        <w:pStyle w:val="FirstParagraph"/>
      </w:pPr>
      <w:r>
        <w:t xml:space="preserve">The global business landscape is increasingly driven by regional hubs that combine cultural richness with economic potential. Among these hubs, Turkey Istanbul stands out as a unique bridge between East and West, offering unparalleled access to European and Asian markets. This project report details the critical role of a Sales Executive in navigating this complex environment. The primary goal of this initiative is to establish a robust sales infrastructure in Turkey Istanbul that drives revenue growth, enhances brand visibility, and fosters long-term client relationships. By leveraging local market insights while maintaining global standards, we aim to create a sustainable competitive advantage.</w:t>
      </w:r>
    </w:p>
    <w:bookmarkEnd w:id="20"/>
    <w:bookmarkStart w:id="21" w:name="Xda920132ee6bafe9da549d2adbf0ab78e53dce2"/>
    <w:p>
      <w:pPr>
        <w:pStyle w:val="Heading2"/>
      </w:pPr>
      <w:r>
        <w:t xml:space="preserve">2.0 Market Analysis: The Significance of Turkey Istanbul</w:t>
      </w:r>
    </w:p>
    <w:p>
      <w:pPr>
        <w:pStyle w:val="FirstParagraph"/>
      </w:pPr>
      <w:r>
        <w:t xml:space="preserve">Turkey Istanbul is not merely a geographic location; it is an economic powerhouse and a cultural nexus. As the largest city in Turkey and the financial center of Europe, it hosts over 15 million people within its metropolitan area. For any organization looking to expand its footprint in this region, understanding the local nuances is paramount.</w:t>
      </w:r>
    </w:p>
    <w:p>
      <w:pPr>
        <w:pStyle w:val="BodyText"/>
      </w:pPr>
      <w:r>
        <w:rPr>
          <w:bCs/>
          <w:b/>
        </w:rPr>
        <w:t xml:space="preserve">Economic Landscape:</w:t>
      </w:r>
      <w:r>
        <w:t xml:space="preserve">The economy of Turkey Istanbul has shown resilience despite global fluctuations. The city contributes significantly to Turkey's GDP, driven by sectors such as finance, technology, manufacturing, and tourism. However, recent currency volatility requires a sales strategy that is both agile and financially prudent.</w:t>
      </w:r>
    </w:p>
    <w:p>
      <w:pPr>
        <w:pStyle w:val="BodyText"/>
      </w:pPr>
      <w:r>
        <w:rPr>
          <w:bCs/>
          <w:b/>
        </w:rPr>
        <w:t xml:space="preserve">Cultural Context:</w:t>
      </w:r>
      <w:r>
        <w:t xml:space="preserve">In Turkey Istanbul business is deeply personal. Trust and relationships are built on face-to-face interactions rather than digital correspondence alone. The concept of "güven" (trust) is central to all commercial transactions. Therefore, the Sales Executive must be culturally adept, understanding local etiquette, negotiation styles, and the importance of hospitality in business deals.</w:t>
      </w:r>
    </w:p>
    <w:bookmarkEnd w:id="21"/>
    <w:bookmarkStart w:id="22" w:name="role-definition-the-sales-executive"/>
    <w:p>
      <w:pPr>
        <w:pStyle w:val="Heading2"/>
      </w:pPr>
      <w:r>
        <w:t xml:space="preserve">3.0 Role Definition: The Sales Executive</w:t>
      </w:r>
    </w:p>
    <w:p>
      <w:pPr>
        <w:pStyle w:val="FirstParagraph"/>
      </w:pPr>
      <w:r>
        <w:t xml:space="preserve">The core of this project is the appointment and empowerment of a dedicated Sales Executive. This role is not just about closing deals; it is about acting as the local ambassador for our brand. The responsibilities are multifaceted:</w:t>
      </w:r>
    </w:p>
    <w:p>
      <w:pPr>
        <w:numPr>
          <w:ilvl w:val="0"/>
          <w:numId w:val="1001"/>
        </w:numPr>
        <w:pStyle w:val="Compact"/>
      </w:pPr>
      <w:r>
        <w:rPr>
          <w:bCs/>
          <w:b/>
        </w:rPr>
        <w:t xml:space="preserve">Market Penetration:</w:t>
      </w:r>
      <w:r>
        <w:t xml:space="preserve">The Sales Executive will identify key sectors within Turkey Istanbul where our products or services have the highest potential. This involves conducting rigorous market research to understand competitor pricing, local preferences, and regulatory requirements.</w:t>
      </w:r>
    </w:p>
    <w:p>
      <w:pPr>
        <w:numPr>
          <w:ilvl w:val="0"/>
          <w:numId w:val="1001"/>
        </w:numPr>
        <w:pStyle w:val="Compact"/>
      </w:pPr>
      <w:r>
        <w:rPr>
          <w:bCs/>
          <w:b/>
        </w:rPr>
        <w:t xml:space="preserve">Relationship Management:</w:t>
      </w:r>
      <w:r>
        <w:t xml:space="preserve">A significant portion of the role involves networking. In Turkey Istanbul, business is conducted through networks. The Sales Executive must build strong ties with key decision-makers, distributors, and industry influencers. Regular face-to-face meetings are expected to establish credibility and trust.</w:t>
      </w:r>
    </w:p>
    <w:p>
      <w:pPr>
        <w:numPr>
          <w:ilvl w:val="0"/>
          <w:numId w:val="1001"/>
        </w:numPr>
        <w:pStyle w:val="Compact"/>
      </w:pPr>
      <w:r>
        <w:rPr>
          <w:bCs/>
          <w:b/>
        </w:rPr>
        <w:t xml:space="preserve">Negotiation Strategy:</w:t>
      </w:r>
      <w:r>
        <w:t xml:space="preserve">The Sales Executive will lead negotiations tailored to the local market. This requires flexibility in contract terms and payment structures due to the economic conditions in Turkey Istanbul. Understanding local labor laws and import regulations is also crucial for structuring viable deals.</w:t>
      </w:r>
    </w:p>
    <w:p>
      <w:pPr>
        <w:numPr>
          <w:ilvl w:val="0"/>
          <w:numId w:val="1001"/>
        </w:numPr>
        <w:pStyle w:val="Compact"/>
      </w:pPr>
      <w:r>
        <w:rPr>
          <w:bCs/>
          <w:b/>
        </w:rPr>
        <w:t xml:space="preserve">Feedback Loop:</w:t>
      </w:r>
      <w:r>
        <w:t xml:space="preserve">The executive will serve as the ears of our global strategy team, providing real-time feedback on how international brands are perceived in Turkey Istanbul. This feedback is essential for adapting product offerings and marketing messages to resonate with local consumers.</w:t>
      </w:r>
    </w:p>
    <w:bookmarkEnd w:id="22"/>
    <w:bookmarkStart w:id="23" w:name="strategic-implementation-plan"/>
    <w:p>
      <w:pPr>
        <w:pStyle w:val="Heading2"/>
      </w:pPr>
      <w:r>
        <w:t xml:space="preserve">4.0 Strategic Implementation Plan</w:t>
      </w:r>
    </w:p>
    <w:p>
      <w:pPr>
        <w:pStyle w:val="FirstParagraph"/>
      </w:pPr>
      <w:r>
        <w:t xml:space="preserve">To ensure the success of the Sales Executive in Turkey Istanbul, a phased implementation plan is proposed:</w:t>
      </w:r>
    </w:p>
    <w:p>
      <w:pPr>
        <w:numPr>
          <w:ilvl w:val="0"/>
          <w:numId w:val="1002"/>
        </w:numPr>
        <w:pStyle w:val="Compact"/>
      </w:pPr>
      <w:r>
        <w:rPr>
          <w:bCs/>
          <w:b/>
        </w:rPr>
        <w:t xml:space="preserve">Landing Phase (Months 1-3):</w:t>
      </w:r>
      <w:r>
        <w:t xml:space="preserve">The initial focus is on setting up operational bases. This includes securing office space in key business districts such as Maslak or Levent in Turkey Istanbul. The Sales Executive will begin by mapping out the competitive landscape and identifying top potential clients.</w:t>
      </w:r>
    </w:p>
    <w:p>
      <w:pPr>
        <w:numPr>
          <w:ilvl w:val="0"/>
          <w:numId w:val="1002"/>
        </w:numPr>
        <w:pStyle w:val="Compact"/>
      </w:pPr>
      <w:r>
        <w:rPr>
          <w:bCs/>
          <w:b/>
        </w:rPr>
        <w:t xml:space="preserve">Engagement Phase (Months 4-6):</w:t>
      </w:r>
      <w:r>
        <w:t xml:space="preserve">The Sales Executive will initiate direct contact with potential partners. This phase emphasizes networking events, industry conferences, and trade shows specific to Turkey Istanbul. The goal is to generate qualified leads and build a pipeline of prospects.</w:t>
      </w:r>
    </w:p>
    <w:p>
      <w:pPr>
        <w:numPr>
          <w:ilvl w:val="0"/>
          <w:numId w:val="1002"/>
        </w:numPr>
        <w:pStyle w:val="Compact"/>
      </w:pPr>
      <w:r>
        <w:rPr>
          <w:bCs/>
          <w:b/>
        </w:rPr>
        <w:t xml:space="preserve">Growth Phase (Months 7-12):</w:t>
      </w:r>
      <w:r>
        <w:t xml:space="preserve">With a established network the Sales Executive will focus on closing deals. This involves finalizing contracts, managing logistics, and ensuring seamless delivery of services. Performance metrics will be closely monitored to adjust strategies as needed.</w:t>
      </w:r>
    </w:p>
    <w:bookmarkEnd w:id="23"/>
    <w:bookmarkStart w:id="24" w:name="challenges-and-mitigation-strategies"/>
    <w:p>
      <w:pPr>
        <w:pStyle w:val="Heading2"/>
      </w:pPr>
      <w:r>
        <w:t xml:space="preserve">5.0 Challenges and Mitigation Strategies</w:t>
      </w:r>
    </w:p>
    <w:p>
      <w:pPr>
        <w:pStyle w:val="FirstParagraph"/>
      </w:pPr>
      <w:r>
        <w:t xml:space="preserve">Navigating the market in Turkey Istanbul comes with inherent challenges that must be proactively managed:</w:t>
      </w:r>
    </w:p>
    <w:p>
      <w:pPr>
        <w:numPr>
          <w:ilvl w:val="0"/>
          <w:numId w:val="1003"/>
        </w:numPr>
        <w:pStyle w:val="Compact"/>
      </w:pPr>
      <w:r>
        <w:rPr>
          <w:bCs/>
          <w:b/>
        </w:rPr>
        <w:t xml:space="preserve">Currency Fluctuation:</w:t>
      </w:r>
      <w:r>
        <w:t xml:space="preserve">The Turkish Lira can experience significant volatility. To mitigate this risk, pricing strategies should include currency adjustment clauses or be denominated in stable foreign currencies where legally permissible. The Sales Executive must work closely with the finance team to manage exchange rate risks.</w:t>
      </w:r>
    </w:p>
    <w:p>
      <w:pPr>
        <w:numPr>
          <w:ilvl w:val="0"/>
          <w:numId w:val="1003"/>
        </w:numPr>
        <w:pStyle w:val="Compact"/>
      </w:pPr>
      <w:r>
        <w:rPr>
          <w:bCs/>
          <w:b/>
        </w:rPr>
        <w:t xml:space="preserve">Bureaucratic Hurdles:</w:t>
      </w:r>
      <w:r>
        <w:t xml:space="preserve">Navigating local regulations and bureaucracy can be time-consuming. Establishing a strong legal presence or partnering with local legal experts is advisable. The Sales Executive should dedicate time to understanding compliance requirements specific to Turkey Istanbul.</w:t>
      </w:r>
    </w:p>
    <w:p>
      <w:pPr>
        <w:numPr>
          <w:ilvl w:val="0"/>
          <w:numId w:val="1003"/>
        </w:numPr>
        <w:pStyle w:val="Compact"/>
      </w:pPr>
      <w:r>
        <w:rPr>
          <w:bCs/>
          <w:b/>
        </w:rPr>
        <w:t xml:space="preserve">Cultural Misunderstandings:</w:t>
      </w:r>
      <w:r>
        <w:t xml:space="preserve">Misinterpretation of non-verbal cues or business etiquette can hinder negotiations. Comprehensive cultural training for the Sales Executive is essential. Understanding the importance of building rapport before discussing business terms is critical in Turkey Istanbul.</w:t>
      </w:r>
    </w:p>
    <w:bookmarkEnd w:id="24"/>
    <w:bookmarkStart w:id="25" w:name="performance-metrics-and-kpis"/>
    <w:p>
      <w:pPr>
        <w:pStyle w:val="Heading2"/>
      </w:pPr>
      <w:r>
        <w:t xml:space="preserve">6.0 Performance Metrics and KPIs</w:t>
      </w:r>
    </w:p>
    <w:p>
      <w:pPr>
        <w:pStyle w:val="FirstParagraph"/>
      </w:pPr>
      <w:r>
        <w:t xml:space="preserve">To measure the effectiveness of our Sales Executive in Turkey Istanbul, we will track specific Key Performance Indicators (KPIs):</w:t>
      </w:r>
    </w:p>
    <w:p>
      <w:pPr>
        <w:numPr>
          <w:ilvl w:val="0"/>
          <w:numId w:val="1004"/>
        </w:numPr>
        <w:pStyle w:val="Compact"/>
      </w:pPr>
      <w:r>
        <w:rPr>
          <w:bCs/>
          <w:b/>
        </w:rPr>
        <w:t xml:space="preserve">Sales Revenue:</w:t>
      </w:r>
      <w:r>
        <w:t xml:space="preserve">Total revenue generated from the Turkey Istanbul market.</w:t>
      </w:r>
    </w:p>
    <w:p>
      <w:pPr>
        <w:numPr>
          <w:ilvl w:val="0"/>
          <w:numId w:val="1004"/>
        </w:numPr>
        <w:pStyle w:val="Compact"/>
      </w:pPr>
      <w:r>
        <w:rPr>
          <w:bCs/>
          <w:b/>
        </w:rPr>
        <w:t xml:space="preserve">New Client Acquisition:</w:t>
      </w:r>
      <w:r>
        <w:t xml:space="preserve">Number of new clients onboarded in the region.</w:t>
      </w:r>
    </w:p>
    <w:p>
      <w:pPr>
        <w:numPr>
          <w:ilvl w:val="0"/>
          <w:numId w:val="1004"/>
        </w:numPr>
        <w:pStyle w:val="Compact"/>
      </w:pPr>
      <w:r>
        <w:rPr>
          <w:bCs/>
          <w:b/>
        </w:rPr>
        <w:t xml:space="preserve">Pipeline Growth:</w:t>
      </w:r>
      <w:r>
        <w:t xml:space="preserve">The value of qualified leads in the sales pipeline.</w:t>
      </w:r>
    </w:p>
    <w:p>
      <w:pPr>
        <w:numPr>
          <w:ilvl w:val="0"/>
          <w:numId w:val="1004"/>
        </w:numPr>
        <w:pStyle w:val="Compact"/>
      </w:pPr>
      <w:r>
        <w:t xml:space="preserve">: Percentage of existing clients retained over time, reflecting satisfaction with service and relationship quality.</w:t>
      </w:r>
    </w:p>
    <w:p>
      <w:pPr>
        <w:pStyle w:val="FirstParagraph"/>
      </w:pPr>
      <w:r>
        <w:t xml:space="preserve">7.0 Conclusion</w:t>
      </w:r>
    </w:p>
    <w:p>
      <w:pPr>
        <w:pStyle w:val="BodyText"/>
      </w:pPr>
      <w:r>
        <w:t xml:space="preserve">The decision to deploy a Sales Executive in Turkey Istanbul is a strategic move that capitalizes on the city's unique position as a global trade hub. By combining rigorous market analysis with culturally sensitive sales practices, we can unlock significant growth potential. The Sales Executive will be the linchpin of this strategy, responsible for building trust, navigating complexities, and driving revenue.</w:t>
      </w:r>
    </w:p>
    <w:p>
      <w:pPr>
        <w:pStyle w:val="BodyText"/>
      </w:pPr>
      <w:r>
        <w:t xml:space="preserve">This project report underscores the importance of localized expertise in international expansion. Turkey Istanbul offers a vibrant and challenging market that rewards persistence, cultural intelligence, and strategic agility. With a dedicated Sales Executive leading the charge, we are poised to establish a strong foothold in this dynamic region, ensuring long-term success for our organization.</w:t>
      </w:r>
    </w:p>
    <w:p>
      <w:pPr>
        <w:pStyle w:val="BodyText"/>
      </w:pPr>
      <w:r>
        <w:t xml:space="preserve">We recommend immediate approval of this project plan to capitalize on the current market opportunities in Turkey Istanbul. The potential returns justify the investment in talent and resources required to execute this strategy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Turkey Istanbul</dc:title>
  <dc:creator/>
  <dc:language>en</dc:language>
  <cp:keywords/>
  <dcterms:created xsi:type="dcterms:W3CDTF">2026-07-29T12:24:25Z</dcterms:created>
  <dcterms:modified xsi:type="dcterms:W3CDTF">2026-07-29T12:24:25Z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