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bookmarkStart w:id="30"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p>
    <w:p>
      <w:pPr>
        <w:pStyle w:val="BodyText"/>
      </w:pPr>
      <w:r>
        <w:t xml:space="preserve">Project Management Office</w:t>
      </w:r>
      <w:r>
        <w:br/>
      </w:r>
    </w:p>
    <w:p>
      <w:pPr>
        <w:pStyle w:val="BodyText"/>
      </w:pPr>
      <w:r>
        <w:t xml:space="preserve">Sales Executive Project Report - United Kingdom Birminghambody{font-family:Arial,sans-serif;line-height:1.6;color:#333;max-width:900px;margin:auto;padding:20px;}h1{color:#2c4e5a;border-bottom:#ecf0f1 solid 2px;padding-bottom=1O}px hZ {color=#74985emargin-top=3OpXp{margin-botton:-IspxulImar-binbottom:1Spux}lhighlightIfont-weight:bold;color:#2980b9;}&gt;</w:t>
      </w:r>
    </w:p>
    <w:p>
      <w:pPr>
        <w:pStyle w:val="BodyText"/>
      </w:pPr>
      <w:r>
        <w:t xml:space="preserve">Sales Executive Project ReportDate:October 26,2033</w:t>
      </w:r>
      <w:r>
        <w:br/>
      </w:r>
      <w:r>
        <w:t xml:space="preserve">Project Management OfficeProject Report is to outline the strategic initiatives, operational frameworks, and expected outcomes associated with the hiring and deployment of a dedicated</w:t>
      </w:r>
      <w:r>
        <w:t xml:space="preserve"> </w:t>
      </w:r>
      <w:r>
        <w:t xml:space="preserve">Sales Executive</w:t>
      </w:r>
      <w:r>
        <w:t xml:space="preserve">. This initiative is specifically tailored for our expansion into the vibrant commercial landscape of</w:t>
      </w:r>
      <w:r>
        <w:t xml:space="preserve"> </w:t>
      </w:r>
      <w:r>
        <w:rPr>
          <w:bCs/>
          <w:b/>
        </w:rPr>
        <w:t xml:space="preserve">United Kingdom Birmingham</w:t>
      </w:r>
      <w:r>
        <w:t xml:space="preserve">. As a pivotal hub for commerce in the West Midlands, Birmingham represents a critical node in our broader national strategy. The role of the Sales Executive is not merely transactional but serves as the cornerstone of our brand presence and revenue generation within this specific geographic region. By focusing on</w:t>
      </w:r>
      <w:r>
        <w:t xml:space="preserve"> </w:t>
      </w:r>
      <w:r>
        <w:t xml:space="preserve">United Kingdom Birmingham</w:t>
      </w:r>
      <w:r>
        <w:t xml:space="preserve">, we aim to capitalize on its growing tech sector, robust manufacturing heritage, and increasing service-oriented economy.</w:t>
      </w:r>
    </w:p>
    <w:bookmarkStart w:id="20" w:name="X30f355396b01ac869e446f5aa9407e5b32ce4ef"/>
    <w:p>
      <w:pPr>
        <w:pStyle w:val="Heading2"/>
      </w:pPr>
      <w:r>
        <w:t xml:space="preserve">Market Context: Why United Kingdom Birmingham?</w:t>
      </w:r>
    </w:p>
    <w:p>
      <w:pPr>
        <w:pStyle w:val="FirstParagraph"/>
      </w:pPr>
      <w:r>
        <w:t xml:space="preserve">The decision to prioritize the</w:t>
      </w:r>
      <w:r>
        <w:t xml:space="preserve"> </w:t>
      </w:r>
      <w:r>
        <w:rPr>
          <w:bCs/>
          <w:b/>
        </w:rPr>
        <w:t xml:space="preserve">United Kingdom Birmingham</w:t>
      </w:r>
      <w:r>
        <w:t xml:space="preserve"> </w:t>
      </w:r>
      <w:r>
        <w:t xml:space="preserve">market is driven by comprehensive market analysis. Currently, the city is undergoing significant urban regeneration projects that have attracted both domestic and international investment. This economic uplift creates a fertile ground for B2B services and high-value product sales. The local business community in</w:t>
      </w:r>
      <w:r>
        <w:t xml:space="preserve"> </w:t>
      </w:r>
      <w:r>
        <w:t xml:space="preserve">United Kingdom Birmingham</w:t>
      </w:r>
      <w:r>
        <w:t xml:space="preserve"> </w:t>
      </w:r>
      <w:r>
        <w:t xml:space="preserve">is highly dynamic, with a mix of established enterprises and agile startups requiring innovative solutions. Furthermore, the proximity to major transport links makes it an ideal logistical base for covering wider regional accounts. Therefore, the appointment of a specialized</w:t>
      </w:r>
    </w:p>
    <w:p>
      <w:pPr>
        <w:pStyle w:val="BodyText"/>
      </w:pPr>
      <w:r>
        <w:t xml:space="preserve">Sales Executive is essential to navigate these complex market dynamics effectively.</w:t>
      </w:r>
    </w:p>
    <w:bookmarkEnd w:id="20"/>
    <w:bookmarkStart w:id="21" w:name="role-definition-the-sales-executive"/>
    <w:p>
      <w:pPr>
        <w:pStyle w:val="Heading2"/>
      </w:pPr>
      <w:r>
        <w:t xml:space="preserve">Role Definition: The Sales Executive</w:t>
      </w:r>
    </w:p>
    <w:p>
      <w:pPr>
        <w:pStyle w:val="FirstParagraph"/>
      </w:pPr>
      <w:r>
        <w:t xml:space="preserve">The core function of the</w:t>
      </w:r>
    </w:p>
    <w:p>
      <w:pPr>
        <w:pStyle w:val="BodyText"/>
      </w:pPr>
      <w:r>
        <w:t xml:space="preserve">Sales Executive will be to drive revenue growth and establish long-term client relationships within the</w:t>
      </w:r>
    </w:p>
    <w:p>
      <w:pPr>
        <w:pStyle w:val="BodyText"/>
      </w:pPr>
      <w:r>
        <w:t xml:space="preserve">United Kingdom Birmingham territory. This role requires a hybrid skill set combining aggressive target achievement with consultative selling techniques. The individual must possess deep local knowledge or an exceptional ability to rapidly acquire such insights.</w:t>
      </w:r>
    </w:p>
    <w:p>
      <w:pPr>
        <w:numPr>
          <w:ilvl w:val="0"/>
          <w:numId w:val="1001"/>
        </w:numPr>
        <w:pStyle w:val="Compact"/>
      </w:pPr>
      <w:r>
        <w:rPr>
          <w:bCs/>
          <w:b/>
        </w:rPr>
        <w:t xml:space="preserve">Prospecting and Lead Generation:</w:t>
      </w:r>
      <w:r>
        <w:t xml:space="preserve">The Sales Executive will identify potential clients across key sectors in</w:t>
      </w:r>
      <w:r>
        <w:t xml:space="preserve"> </w:t>
      </w:r>
      <w:r>
        <w:t xml:space="preserve">United Kingdom Birmingham</w:t>
      </w:r>
      <w:r>
        <w:t xml:space="preserve">, including finance, technology, and retail.</w:t>
      </w:r>
    </w:p>
    <w:p>
      <w:pPr>
        <w:numPr>
          <w:ilvl w:val="0"/>
          <w:numId w:val="1001"/>
        </w:numPr>
        <w:pStyle w:val="Compact"/>
      </w:pPr>
      <w:r>
        <w:rPr>
          <w:bCs/>
          <w:b/>
        </w:rPr>
        <w:t xml:space="preserve">Client Relationship Management:</w:t>
      </w:r>
      <w:r>
        <w:t xml:space="preserve">Maintaining a robust pipeline is crucial. The Executive will manage existing accounts while nurturing new prospects through the entire sales cycle.</w:t>
      </w:r>
    </w:p>
    <w:p>
      <w:pPr>
        <w:numPr>
          <w:ilvl w:val="0"/>
          <w:numId w:val="1001"/>
        </w:numPr>
        <w:pStyle w:val="Compact"/>
      </w:pPr>
      <w:r>
        <w:rPr>
          <w:bCs/>
          <w:b/>
        </w:rPr>
        <w:t xml:space="preserve">Market Intelligence:</w:t>
      </w:r>
      <w:r>
        <w:t xml:space="preserve">The</w:t>
      </w:r>
      <w:r>
        <w:t xml:space="preserve"> </w:t>
      </w:r>
      <w:r>
        <w:t xml:space="preserve">Sales Executive</w:t>
      </w:r>
      <w:r>
        <w:t xml:space="preserve"> </w:t>
      </w:r>
      <w:r>
        <w:t xml:space="preserve">will serve as the eyes and ears on the ground, providing regular feedback to headquarters regarding competitor activity and shifting consumer trends in</w:t>
      </w:r>
      <w:r>
        <w:t xml:space="preserve"> </w:t>
      </w:r>
      <w:r>
        <w:rPr>
          <w:bCs/>
          <w:b/>
        </w:rPr>
        <w:t xml:space="preserve">United Kingdom Birmingham</w:t>
      </w:r>
      <w:r>
        <w:t xml:space="preserve">.</w:t>
      </w:r>
    </w:p>
    <w:bookmarkEnd w:id="21"/>
    <w:bookmarkStart w:id="22" w:name="strategic-objectives-for-the-project"/>
    <w:p>
      <w:pPr>
        <w:pStyle w:val="Heading2"/>
      </w:pPr>
      <w:r>
        <w:t xml:space="preserve">Strategic Objectives for the Project</w:t>
      </w:r>
    </w:p>
    <w:p>
      <w:pPr>
        <w:pStyle w:val="FirstParagraph"/>
      </w:pPr>
      <w:r>
        <w:t xml:space="preserve">To ensure success, this</w:t>
      </w:r>
      <w:r>
        <w:t xml:space="preserve"> </w:t>
      </w:r>
      <w:r>
        <w:t xml:space="preserve">Project Report</w:t>
      </w:r>
      <w:r>
        <w:t xml:space="preserve"> </w:t>
      </w:r>
      <w:r>
        <w:t xml:space="preserve">outlines three primary strategic objectives for the Sales Executive role:</w:t>
      </w:r>
    </w:p>
    <w:p>
      <w:pPr>
        <w:numPr>
          <w:ilvl w:val="0"/>
          <w:numId w:val="1002"/>
        </w:numPr>
        <w:pStyle w:val="Compact"/>
      </w:pPr>
      <w:r>
        <w:rPr>
          <w:bCs/>
          <w:b/>
        </w:rPr>
        <w:t xml:space="preserve">Market Penetration:</w:t>
      </w:r>
      <w:r>
        <w:t xml:space="preserve">Achieve a 15% market share in targeted verticals within</w:t>
      </w:r>
    </w:p>
    <w:p>
      <w:pPr>
        <w:numPr>
          <w:ilvl w:val="0"/>
          <w:numId w:val="1000"/>
        </w:numPr>
        <w:pStyle w:val="Compact"/>
      </w:pPr>
      <w:r>
        <w:t xml:space="preserve">United Kingdom Birmingham within the first twelve months.</w:t>
      </w:r>
    </w:p>
    <w:p>
      <w:pPr>
        <w:numPr>
          <w:ilvl w:val="0"/>
          <w:numId w:val="1002"/>
        </w:numPr>
        <w:pStyle w:val="Compact"/>
      </w:pPr>
      <w:r>
        <w:rPr>
          <w:bCs/>
          <w:b/>
        </w:rPr>
        <w:t xml:space="preserve">Revenue Growth:</w:t>
      </w:r>
      <w:r>
        <w:t xml:space="preserve">Generate £500,000 in new business revenue annually. This figure is based on conservative estimates of deal sizes and conversion rates relevant to the</w:t>
      </w:r>
      <w:r>
        <w:t xml:space="preserve"> </w:t>
      </w:r>
      <w:r>
        <w:t xml:space="preserve">United Kingdom Birmingham</w:t>
      </w:r>
      <w:r>
        <w:t xml:space="preserve"> </w:t>
      </w:r>
      <w:r>
        <w:t xml:space="preserve">market.</w:t>
      </w:r>
    </w:p>
    <w:p>
      <w:pPr>
        <w:numPr>
          <w:ilvl w:val="0"/>
          <w:numId w:val="1002"/>
        </w:numPr>
        <w:pStyle w:val="Compact"/>
      </w:pPr>
      <w:r>
        <w:rPr>
          <w:bCs/>
          <w:b/>
        </w:rPr>
        <w:t xml:space="preserve">Brand Awareness:</w:t>
      </w:r>
      <w:r>
        <w:t xml:space="preserve">Increase local brand recognition by engaging with key industry bodies and attending major events hosted in</w:t>
      </w:r>
      <w:r>
        <w:t xml:space="preserve"> </w:t>
      </w:r>
      <w:r>
        <w:rPr>
          <w:bCs/>
          <w:b/>
        </w:rPr>
        <w:t xml:space="preserve">United Kingdom Birmingham</w:t>
      </w:r>
      <w:r>
        <w:t xml:space="preserve">.</w:t>
      </w:r>
    </w:p>
    <w:bookmarkEnd w:id="22"/>
    <w:bookmarkStart w:id="23" w:name="operational-plan-and-resource-allocation"/>
    <w:p>
      <w:pPr>
        <w:pStyle w:val="Heading2"/>
      </w:pPr>
      <w:r>
        <w:t xml:space="preserve">Operational Plan and Resource Allocation</w:t>
      </w:r>
    </w:p>
    <w:p>
      <w:pPr>
        <w:pStyle w:val="FirstParagraph"/>
      </w:pPr>
      <w:r>
        <w:t xml:space="preserve">The implementation of this project involves several key phases. Initially, the recruitment phase will focus on identifying candidates with proven track records in the West Midlands. The selected</w:t>
      </w:r>
      <w:r>
        <w:t xml:space="preserve"> </w:t>
      </w:r>
      <w:r>
        <w:t xml:space="preserve">Sales Executive</w:t>
      </w:r>
      <w:r>
        <w:t xml:space="preserve"> </w:t>
      </w:r>
      <w:r>
        <w:t xml:space="preserve">must demonstrate cultural fit and alignment with our corporate values.</w:t>
      </w:r>
    </w:p>
    <w:p>
      <w:pPr>
        <w:pStyle w:val="BodyText"/>
      </w:pPr>
      <w:r>
        <w:t xml:space="preserve">Upon hiring, a comprehensive onboarding program will be executed. This includes training on our product suite, sales methodology, and specific regulatory requirements pertinent to business operations in the</w:t>
      </w:r>
      <w:r>
        <w:t xml:space="preserve"> </w:t>
      </w:r>
      <w:r>
        <w:rPr>
          <w:bCs/>
          <w:b/>
        </w:rPr>
        <w:t xml:space="preserve">United Kingdom Birmingham</w:t>
      </w:r>
      <w:r>
        <w:t xml:space="preserve"> </w:t>
      </w:r>
      <w:r>
        <w:t xml:space="preserve">area. The Executive will be equipped with necessary CRM tools to track performance metrics accurately.</w:t>
      </w:r>
    </w:p>
    <w:p>
      <w:pPr>
        <w:pStyle w:val="BodyText"/>
      </w:pPr>
      <w:r>
        <w:t xml:space="preserve">Funding for this project has been allocated from the regional expansion budget. Costs include salary, commission structures, travel expenses within</w:t>
      </w:r>
      <w:r>
        <w:t xml:space="preserve"> </w:t>
      </w:r>
      <w:r>
        <w:t xml:space="preserve">United Kingdom Birmingham</w:t>
      </w:r>
      <w:r>
        <w:t xml:space="preserve">, and marketing support materials. A detailed financial breakdown is available in Appendix A of the full documentation package.</w:t>
      </w:r>
    </w:p>
    <w:bookmarkEnd w:id="23"/>
    <w:bookmarkStart w:id="24" w:name="risk-assessment-and-mitigation"/>
    <w:p>
      <w:pPr>
        <w:pStyle w:val="Heading2"/>
      </w:pPr>
      <w:r>
        <w:t xml:space="preserve">Risk Assessment and Mitigation</w:t>
      </w:r>
    </w:p>
    <w:p>
      <w:pPr>
        <w:pStyle w:val="FirstParagraph"/>
      </w:pPr>
      <w:r>
        <w:t xml:space="preserve">Every expansion project carries inherent risks. For the</w:t>
      </w:r>
    </w:p>
    <w:p>
      <w:pPr>
        <w:pStyle w:val="BodyText"/>
      </w:pPr>
      <w:r>
        <w:t xml:space="preserve">Sales Executive role in</w:t>
      </w:r>
      <w:r>
        <w:t xml:space="preserve"> </w:t>
      </w:r>
      <w:r>
        <w:rPr>
          <w:bCs/>
          <w:b/>
        </w:rPr>
        <w:t xml:space="preserve">United Kingdom Birmingham</w:t>
      </w:r>
      <w:r>
        <w:t xml:space="preserve">, potential challenges include intense local competition and economic fluctuations. To mitigate these risks, we will adopt a diversified sales approach, avoiding over-reliance on single industry verticals. Additionally, regular performance reviews will ensure that the Sales Executive remains aligned with strategic goals.</w:t>
      </w:r>
    </w:p>
    <w:p>
      <w:pPr>
        <w:pStyle w:val="BodyText"/>
      </w:pPr>
      <w:r>
        <w:t xml:space="preserve">Another risk factor is the rapid pace of change in the</w:t>
      </w:r>
    </w:p>
    <w:p>
      <w:pPr>
        <w:pStyle w:val="BodyText"/>
      </w:pPr>
      <w:r>
        <w:t xml:space="preserve">United Kingdom Birmingham market. To address this, we encourage agility and continuous learning within our sales team. The Executive is expected to adapt strategies based on real-time feedback from clients.</w:t>
      </w:r>
    </w:p>
    <w:bookmarkEnd w:id="24"/>
    <w:bookmarkStart w:id="25" w:name="kpis-and-performance-metrics"/>
    <w:p>
      <w:pPr>
        <w:pStyle w:val="Heading2"/>
      </w:pPr>
      <w:r>
        <w:t xml:space="preserve">KPIs and Performance Metrics</w:t>
      </w:r>
    </w:p>
    <w:p>
      <w:pPr>
        <w:pStyle w:val="FirstParagraph"/>
      </w:pPr>
      <w:r>
        <w:t xml:space="preserve">To measure the success of this initiative, the following Key Performance Indicators (KPIs) will be monitored monthly:</w:t>
      </w:r>
    </w:p>
    <w:p>
      <w:pPr>
        <w:numPr>
          <w:ilvl w:val="0"/>
          <w:numId w:val="1003"/>
        </w:numPr>
        <w:pStyle w:val="Compact"/>
      </w:pPr>
      <w:r>
        <w:t xml:space="preserve">Number of new client acquisitions in</w:t>
      </w:r>
    </w:p>
    <w:p>
      <w:pPr>
        <w:numPr>
          <w:ilvl w:val="0"/>
          <w:numId w:val="1000"/>
        </w:numPr>
        <w:pStyle w:val="Compact"/>
      </w:pPr>
      <w:r>
        <w:t xml:space="preserve">United Kingdom Birmingham.</w:t>
      </w:r>
    </w:p>
    <w:p>
      <w:pPr>
        <w:numPr>
          <w:ilvl w:val="0"/>
          <w:numId w:val="1003"/>
        </w:numPr>
        <w:pStyle w:val="Compact"/>
      </w:pPr>
      <w:r>
        <w:t xml:space="preserve">Conversion rate from lead to closed deal.</w:t>
      </w:r>
    </w:p>
    <w:bookmarkEnd w:id="25"/>
    <w:bookmarkStart w:id="26" w:name="risk-assessment-and-mitigation-1"/>
    <w:p>
      <w:pPr>
        <w:pStyle w:val="Heading2"/>
      </w:pPr>
      <w:r>
        <w:t xml:space="preserve">Risk Assessment and Mitigation</w:t>
      </w:r>
    </w:p>
    <w:p>
      <w:pPr>
        <w:pStyle w:val="FirstParagraph"/>
      </w:pPr>
      <w:r>
        <w:t xml:space="preserve">Every expansion project carries inherent risks. For the Sales Executive role in United Kingdom Birmingham, potential challenges include intense local competition and economic fluctuations. To mitigate these risks, we will adopt a diversified sales approach, avoiding over-reliance on single industry verticals. Additionally, regular performance reviews will ensure that the Sales Executive remains aligned with strategic goals.</w:t>
      </w:r>
    </w:p>
    <w:p>
      <w:pPr>
        <w:pStyle w:val="BodyText"/>
      </w:pPr>
      <w:r>
        <w:t xml:space="preserve">Another risk factor is the rapid pace of change in the United Kingdom Birmingham market. To address this, we encourage agility and continuous learning within our sales team. The Executive is expected to adapt strategies based on real-time feedback from clients.</w:t>
      </w:r>
    </w:p>
    <w:bookmarkEnd w:id="26"/>
    <w:bookmarkStart w:id="27" w:name="kpis-and-performance-metrics-1"/>
    <w:p>
      <w:pPr>
        <w:pStyle w:val="Heading2"/>
      </w:pPr>
      <w:r>
        <w:t xml:space="preserve">KPIs and Performance Metrics</w:t>
      </w:r>
    </w:p>
    <w:p>
      <w:pPr>
        <w:pStyle w:val="FirstParagraph"/>
      </w:pPr>
      <w:r>
        <w:t xml:space="preserve">To measure the success of this initiative, the following Key Performance Indicators (KPIs) will be monitored monthly:</w:t>
      </w:r>
    </w:p>
    <w:p>
      <w:pPr>
        <w:numPr>
          <w:ilvl w:val="0"/>
          <w:numId w:val="1004"/>
        </w:numPr>
        <w:pStyle w:val="Compact"/>
      </w:pPr>
      <w:r>
        <w:t xml:space="preserve">Number of new client acquisitions in United Kingdom Birmingham.</w:t>
      </w:r>
    </w:p>
    <w:p>
      <w:pPr>
        <w:numPr>
          <w:ilvl w:val="0"/>
          <w:numId w:val="1004"/>
        </w:numPr>
        <w:pStyle w:val="Compact"/>
      </w:pPr>
      <w:r>
        <w:t xml:space="preserve">Conversion rate from lead to closed deal.</w:t>
      </w:r>
    </w:p>
    <w:p>
      <w:pPr>
        <w:numPr>
          <w:ilvl w:val="0"/>
          <w:numId w:val="1004"/>
        </w:numPr>
        <w:pStyle w:val="Compact"/>
      </w:pPr>
      <w:r>
        <w:t xml:space="preserve">Total revenue generated by the Sales Executive against targets.</w:t>
      </w:r>
    </w:p>
    <w:bookmarkEnd w:id="27"/>
    <w:bookmarkStart w:id="28" w:name="budget-allocation"/>
    <w:p>
      <w:pPr>
        <w:pStyle w:val="Heading2"/>
      </w:pPr>
      <w:r>
        <w:t xml:space="preserve">Budget Allocation</w:t>
      </w:r>
    </w:p>
    <w:p>
      <w:pPr>
        <w:pStyle w:val="FirstParagraph"/>
      </w:pPr>
      <w:r>
        <w:t xml:space="preserve">The financial framework for this project has been carefully structured to maximize ROI. The budget includes competitive compensation packages designed to attract top talent in the</w:t>
      </w:r>
    </w:p>
    <w:p>
      <w:pPr>
        <w:pStyle w:val="BodyText"/>
      </w:pPr>
      <w:r>
        <w:t xml:space="preserve">United Kingdom Birmingham job market. Furthermore, funds are allocated for marketing collateral, travel expenses, and attendance at local networking events crucial for building a presence in</w:t>
      </w:r>
    </w:p>
    <w:p>
      <w:pPr>
        <w:pStyle w:val="BodyText"/>
      </w:pPr>
      <w:r>
        <w:t xml:space="preserve">United Kingdom Birmingham.</w:t>
      </w:r>
    </w:p>
    <w:bookmarkEnd w:id="28"/>
    <w:bookmarkStart w:id="29" w:name="conclusion-and-recommendations"/>
    <w:p>
      <w:pPr>
        <w:pStyle w:val="Heading2"/>
      </w:pPr>
      <w:r>
        <w:t xml:space="preserve">Conclusion and Recommendations</w:t>
      </w:r>
    </w:p>
    <w:p>
      <w:pPr>
        <w:pStyle w:val="FirstParagraph"/>
      </w:pPr>
      <w:r>
        <w:t xml:space="preserve">In conclusion, this</w:t>
      </w:r>
    </w:p>
    <w:p>
      <w:pPr>
        <w:pStyle w:val="BodyText"/>
      </w:pPr>
      <w:r>
        <w:t xml:space="preserve">Project Report highlights the strategic importance of establishing a strong sales presence in the West Midlands. The appointment of a dedicated</w:t>
      </w:r>
    </w:p>
    <w:p>
      <w:pPr>
        <w:pStyle w:val="BodyText"/>
      </w:pPr>
      <w:r>
        <w:t xml:space="preserve">Sales Executive for the</w:t>
      </w:r>
      <w:r>
        <w:t xml:space="preserve"> </w:t>
      </w:r>
      <w:r>
        <w:rPr>
          <w:bCs/>
          <w:b/>
        </w:rPr>
        <w:t xml:space="preserve">United Kingdom Birmingham</w:t>
      </w:r>
      <w:r>
        <w:t xml:space="preserve"> </w:t>
      </w:r>
      <w:r>
        <w:t xml:space="preserve">region is a critical step toward achieving our national growth targets.</w:t>
      </w:r>
    </w:p>
    <w:p>
      <w:pPr>
        <w:pStyle w:val="BodyText"/>
      </w:pPr>
      <w:r>
        <w:t xml:space="preserve">We recommend immediate approval to proceed with recruitment. The potential rewards of penetrating this lucrative market far outweigh the initial investment. By empowering our Sales Executive with the right tools and strategy, we can secure a dominant position in</w:t>
      </w:r>
    </w:p>
    <w:p>
      <w:pPr>
        <w:pStyle w:val="BodyText"/>
      </w:pPr>
      <w:r>
        <w:t xml:space="preserve">United Kingdom Birmingham, driving sustainable revenue growth and enhancing brand loyalty.</w:t>
      </w:r>
    </w:p>
    <w:p>
      <w:pPr>
        <w:pStyle w:val="BodyText"/>
      </w:pPr>
      <w:r>
        <w:t xml:space="preserve">This document serves as a formal record of our planning and intent. It underscores our commitment to excellence and strategic foresight. We look forward to the successful implementation of this project, marking a new chapter for our operations in</w:t>
      </w:r>
      <w:r>
        <w:t xml:space="preserve"> </w:t>
      </w:r>
      <w:r>
        <w:rPr>
          <w:bCs/>
          <w:b/>
        </w:rPr>
        <w:t xml:space="preserve">United Kingdom Birmingham</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United Kingdom Birmingham</dc:title>
  <dc:creator/>
  <dc:language>en</dc:language>
  <cp:keywords/>
  <dcterms:created xsi:type="dcterms:W3CDTF">2026-07-29T12:45:21Z</dcterms:created>
  <dcterms:modified xsi:type="dcterms:W3CDTF">2026-07-29T12:45:21Z</dcterms:modified>
</cp:coreProperties>
</file>

<file path=docProps/custom.xml><?xml version="1.0" encoding="utf-8"?>
<Properties xmlns="http://schemas.openxmlformats.org/officeDocument/2006/custom-properties" xmlns:vt="http://schemas.openxmlformats.org/officeDocument/2006/docPropsVTypes"/>
</file>