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fd1be0dacea8da349ad38287cf3e020aecdac1"/>
    <w:p>
      <w:pPr>
        <w:pStyle w:val="Heading1"/>
      </w:pPr>
      <w:r>
        <w:rPr>
          <w:bCs/>
          <w:b/>
        </w:rPr>
        <w:t xml:space="preserve">Project Report: Strategic Sales Executive Deployment in United States Los Angeles</w:t>
      </w:r>
    </w:p>
    <w:bookmarkStart w:id="20" w:name="date"/>
    <w:p>
      <w:pPr>
        <w:pStyle w:val="Heading3"/>
      </w:pPr>
      <w:r>
        <w:t xml:space="preserve">Date:</w:t>
      </w:r>
    </w:p>
    <w:bookmarkEnd w:id="20"/>
    <w:bookmarkEnd w:id="21"/>
    <w:bookmarkStart w:id="31" w:name="section"/>
    <w:p>
      <w:pPr>
        <w:pStyle w:val="Heading1"/>
      </w:pPr>
    </w:p>
    <w:p>
      <w:pPr>
        <w:pStyle w:val="FirstParagraph"/>
      </w:pPr>
      <w:r>
        <w:t xml:space="preserve">This Project Report outlines the strategic initiative to establish a robust Sales Executive framework within the United States Los Angeles market. As a global economic hub, United States Los Angeles represents not only one of the most densely populated metropolitan areas in North America but also a critical nexus for international trade, entertainment technology, logistics, and professional services. The objective of this project is to define the role responsibilities performance metrics and operational guidelines for Sales Executives tasked with expanding our market share driving revenue growth and enhancing brand presence specifically within this competitive landscape.</w:t>
      </w:r>
    </w:p>
    <w:p>
      <w:pPr>
        <w:pStyle w:val="BodyText"/>
      </w:pPr>
      <w:r>
        <w:t xml:space="preserve">The primary goal is to leverage local expertise while maintaining global standards ensuring that our sales strategies are tailored to the unique cultural economic and regulatory environments of United States Los Angeles. This document serves as a comprehensive guide for stakeholders including human resources regional management finance departments and the Sales Executives themselves providing clarity on expectations objectives and key performance indicators (KPIs).</w:t>
      </w:r>
    </w:p>
    <w:bookmarkStart w:id="30" w:name="X241125ec1ffa58095bf37797ba77e94c896b435"/>
    <w:p>
      <w:pPr>
        <w:pStyle w:val="Heading2"/>
      </w:pPr>
      <w:r>
        <w:t xml:space="preserve">Market Analysis: The United States Los Angeles Context</w:t>
      </w:r>
    </w:p>
    <w:p>
      <w:pPr>
        <w:pStyle w:val="FirstParagraph"/>
      </w:pPr>
      <w:r>
        <w:t xml:space="preserve">United States Los Angeles is characterized by its diverse economy highly educated workforce and dynamic consumer base. Key industries driving demand in this region include:</w:t>
      </w:r>
    </w:p>
    <w:p>
      <w:pPr>
        <w:numPr>
          <w:ilvl w:val="0"/>
          <w:numId w:val="1001"/>
        </w:numPr>
        <w:pStyle w:val="Compact"/>
      </w:pPr>
      <w:r>
        <w:rPr>
          <w:bCs/>
          <w:b/>
        </w:rPr>
        <w:t xml:space="preserve">Tech &amp; Innovation:</w:t>
      </w:r>
      <w:r>
        <w:t xml:space="preserve"> </w:t>
      </w:r>
      <w:r>
        <w:t xml:space="preserve">With a growing startup ecosystem and established tech giants the city is a hotspot for B2B software hardware solutions.</w:t>
      </w:r>
    </w:p>
    <w:p>
      <w:pPr>
        <w:numPr>
          <w:ilvl w:val="0"/>
          <w:numId w:val="1001"/>
        </w:numPr>
        <w:pStyle w:val="Compact"/>
      </w:pPr>
      <w:r>
        <w:rPr>
          <w:bCs/>
          <w:b/>
        </w:rPr>
        <w:t xml:space="preserve">Entertainment &amp; Media:</w:t>
      </w:r>
      <w:r>
        <w:t xml:space="preserve"> </w:t>
      </w:r>
      <w:r>
        <w:t xml:space="preserve">As the global center of entertainment there is significant demand for marketing technology distribution services and creative agency partnerships.</w:t>
      </w:r>
    </w:p>
    <w:p>
      <w:pPr>
        <w:numPr>
          <w:ilvl w:val="0"/>
          <w:numId w:val="1001"/>
        </w:numPr>
        <w:pStyle w:val="Compact"/>
      </w:pPr>
      <w:r>
        <w:rPr>
          <w:bCs/>
          <w:b/>
        </w:rPr>
        <w:t xml:space="preserve">Sports &amp; Hospitality:</w:t>
      </w:r>
      <w:r>
        <w:t xml:space="preserve">The presence of major sports franchises and luxury tourism creates opportunities in premium service offerings event sponsorship and experiential marketing.</w:t>
      </w:r>
    </w:p>
    <w:p>
      <w:pPr>
        <w:pStyle w:val="FirstParagraph"/>
      </w:pPr>
      <w:r>
        <w:t xml:space="preserve">Understanding these verticals is crucial for Sales Executives who must tailor their pitch to resonate with local decision-makers. Furthermore United States Los Angeles businesses often prioritize innovation sustainability and social responsibility making it essential that our sales messaging aligns with these values.</w:t>
      </w:r>
    </w:p>
    <w:bookmarkStart w:id="23" w:name="X56d61ec19e39f69494897f7641f1edefac22eab"/>
    <w:p>
      <w:pPr>
        <w:pStyle w:val="Heading3"/>
      </w:pPr>
      <w:r>
        <w:t xml:space="preserve">Role Definition: The Sales Executive Position</w:t>
      </w:r>
    </w:p>
    <w:p>
      <w:pPr>
        <w:pStyle w:val="FirstParagraph"/>
      </w:pPr>
      <w:r>
        <w:t xml:space="preserve">The core of this project revolves around the recruitment training and performance management of Sales Executives in United States Los Angeles. These individuals will serve as the primary interface between our organization and prospective clients serving as consultants relationship builders and deal closers.</w:t>
      </w:r>
    </w:p>
    <w:bookmarkStart w:id="22" w:name="key-responsibilities"/>
    <w:p>
      <w:pPr>
        <w:pStyle w:val="Heading4"/>
      </w:pPr>
      <w:r>
        <w:t xml:space="preserve">Key Responsibilities:</w:t>
      </w:r>
    </w:p>
    <w:p>
      <w:pPr>
        <w:numPr>
          <w:ilvl w:val="0"/>
          <w:numId w:val="1002"/>
        </w:numPr>
        <w:pStyle w:val="Compact"/>
      </w:pPr>
      <w:r>
        <w:rPr>
          <w:bCs/>
          <w:b/>
        </w:rPr>
        <w:t xml:space="preserve">Market Penetration:</w:t>
      </w:r>
    </w:p>
    <w:p>
      <w:pPr>
        <w:numPr>
          <w:ilvl w:val="0"/>
          <w:numId w:val="1003"/>
        </w:numPr>
        <w:pStyle w:val="Compact"/>
      </w:pPr>
      <w:r>
        <w:rPr>
          <w:bCs/>
          <w:b/>
        </w:rPr>
        <w:t xml:space="preserve">Client Acquisition &amp; Retention:</w:t>
      </w:r>
    </w:p>
    <w:p>
      <w:pPr>
        <w:numPr>
          <w:ilvl w:val="0"/>
          <w:numId w:val="1004"/>
        </w:numPr>
        <w:pStyle w:val="Compact"/>
      </w:pPr>
      <w:r>
        <w:rPr>
          <w:bCs/>
          <w:b/>
        </w:rPr>
        <w:t xml:space="preserve">Sales Forecasting:</w:t>
      </w:r>
    </w:p>
    <w:p>
      <w:pPr>
        <w:numPr>
          <w:ilvl w:val="0"/>
          <w:numId w:val="1005"/>
        </w:numPr>
        <w:pStyle w:val="Compact"/>
      </w:pPr>
      <w:r>
        <w:rPr>
          <w:bCs/>
          <w:b/>
        </w:rPr>
        <w:t xml:space="preserve">Cross-Functional Collaboration:</w:t>
      </w:r>
    </w:p>
    <w:bookmarkEnd w:id="22"/>
    <w:bookmarkEnd w:id="23"/>
    <w:bookmarkStart w:id="24" w:name="compensation-and-incentive-structure"/>
    <w:p>
      <w:pPr>
        <w:pStyle w:val="Heading3"/>
      </w:pPr>
      <w:r>
        <w:t xml:space="preserve">Compensation and Incentive Structure</w:t>
      </w:r>
    </w:p>
    <w:p>
      <w:pPr>
        <w:pStyle w:val="FirstParagraph"/>
      </w:pPr>
      <w:r>
        <w:t xml:space="preserve">To attract top talent in the highly competitive United States Los Angeles market a competitive compensation package is essential. The proposed structure for Sales Executives includes:</w:t>
      </w:r>
    </w:p>
    <w:p>
      <w:pPr>
        <w:pStyle w:val="BodyText"/>
      </w:pPr>
      <w:r>
        <w:t xml:space="preserve">Base Salary</w:t>
      </w:r>
    </w:p>
    <w:p>
      <w:pPr>
        <w:pStyle w:val="BodyText"/>
      </w:pPr>
      <w:r>
        <w:t xml:space="preserve">Competitive annual salary adjusted for cost of living in United States Los Angeles.</w:t>
      </w:r>
    </w:p>
    <w:p>
      <w:pPr>
        <w:pStyle w:val="BodyText"/>
      </w:pPr>
      <w:r>
        <w:t xml:space="preserve">Ounces Commission</w:t>
      </w:r>
    </w:p>
    <w:p>
      <w:pPr>
        <w:pStyle w:val="BodyText"/>
      </w:pPr>
      <w:r>
        <w:t xml:space="preserve">Uncapped commission structure based on individual and team performance targets.</w:t>
      </w:r>
    </w:p>
    <w:p>
      <w:pPr>
        <w:pStyle w:val="BodyText"/>
      </w:pPr>
      <w:r>
        <w:t xml:space="preserve">Bonuses</w:t>
      </w:r>
    </w:p>
    <w:p>
      <w:pPr>
        <w:pStyle w:val="BodyText"/>
      </w:pPr>
      <w:r>
        <w:t xml:space="preserve">Tiered bonuses for exceeding quarterly and annual quotas especially during peak seasons in United States Los Angeles.</w:t>
      </w:r>
    </w:p>
    <w:p>
      <w:pPr>
        <w:pStyle w:val="BodyText"/>
      </w:pPr>
      <w:r>
        <w:t xml:space="preserve">Benefits Package</w:t>
      </w:r>
    </w:p>
    <w:p>
      <w:pPr>
        <w:pStyle w:val="BodyText"/>
      </w:pPr>
      <w:r>
        <w:t xml:space="preserve">Health insurance dental vision retirement plans and flexible working arrangements including hybrid office/home options common in United States Los Angeles tech culture.</w:t>
      </w:r>
    </w:p>
    <w:p>
      <w:pPr>
        <w:pStyle w:val="BodyText"/>
      </w:pPr>
      <w:r>
        <w:t xml:space="preserve">Professional Development</w:t>
      </w:r>
    </w:p>
    <w:p>
      <w:pPr>
        <w:pStyle w:val="BodyText"/>
      </w:pPr>
      <w:r>
        <w:t xml:space="preserve">Budget for certifications conferences and training programs to keep Sales Executives updated on industry trends in United States Los Angeles.</w:t>
      </w:r>
    </w:p>
    <w:bookmarkEnd w:id="24"/>
    <w:bookmarkStart w:id="25" w:name="Xd8ad48ad4fc5d3e57f51fb1175198931fa637cb"/>
    <w:p>
      <w:pPr>
        <w:pStyle w:val="Heading3"/>
      </w:pPr>
      <w:r>
        <w:t xml:space="preserve">Recruitment Strategy for United States Los Angeles</w:t>
      </w:r>
    </w:p>
    <w:p>
      <w:pPr>
        <w:pStyle w:val="FirstParagraph"/>
      </w:pPr>
      <w:r>
        <w:t xml:space="preserve">Finding the right Sales Executives requires a targeted recruitment approach. Given the geographical specifics of United States Los Angeles we will focus on:</w:t>
      </w:r>
    </w:p>
    <w:p>
      <w:pPr>
        <w:numPr>
          <w:ilvl w:val="0"/>
          <w:numId w:val="1006"/>
        </w:numPr>
        <w:pStyle w:val="Compact"/>
      </w:pPr>
      <w:r>
        <w:rPr>
          <w:bCs/>
          <w:b/>
        </w:rPr>
        <w:t xml:space="preserve">Local Networking Events:</w:t>
      </w:r>
    </w:p>
    <w:p>
      <w:pPr>
        <w:pStyle w:val="FirstParagraph"/>
      </w:pPr>
      <w:r>
        <w:rPr>
          <w:bCs/>
          <w:b/>
        </w:rPr>
        <w:t xml:space="preserve">Digital Recruitment Campaigns:</w:t>
      </w:r>
    </w:p>
    <w:bookmarkEnd w:id="25"/>
    <w:bookmarkStart w:id="26" w:name="performance-metrics-and-kpis"/>
    <w:p>
      <w:pPr>
        <w:pStyle w:val="Heading3"/>
      </w:pPr>
      <w:r>
        <w:t xml:space="preserve">Performance Metrics and KPIs</w:t>
      </w:r>
    </w:p>
    <w:p>
      <w:pPr>
        <w:pStyle w:val="FirstParagraph"/>
      </w:pPr>
      <w:r>
        <w:t xml:space="preserve">To ensure accountability and drive results Sales Executives in United States Los Angeles will be evaluated against specific Key Performance Indicators (KPIs):</w:t>
      </w:r>
    </w:p>
    <w:p>
      <w:pPr>
        <w:numPr>
          <w:ilvl w:val="0"/>
          <w:numId w:val="1008"/>
        </w:numPr>
        <w:pStyle w:val="Compact"/>
      </w:pPr>
      <w:r>
        <w:t xml:space="preserve">** Revenue Growth:** Measured by percentage increase in sales year-over-year within the United States Los Angeles territory.</w:t>
      </w:r>
    </w:p>
    <w:p>
      <w:pPr>
        <w:numPr>
          <w:ilvl w:val="0"/>
          <w:numId w:val="1009"/>
        </w:numPr>
        <w:pStyle w:val="Compact"/>
      </w:pPr>
      <w:r>
        <w:t xml:space="preserve">** Conversion Rate:** Percentage of qualified leads that convert into paying customers.</w:t>
      </w:r>
    </w:p>
    <w:p>
      <w:pPr>
        <w:pStyle w:val="FirstParagraph"/>
      </w:pPr>
      <w:r>
        <w:rPr>
          <w:bCs/>
          <w:b/>
        </w:rPr>
        <w:t xml:space="preserve">Average Deal Size:</w:t>
      </w:r>
    </w:p>
    <w:p>
      <w:pPr>
        <w:pStyle w:val="BodyText"/>
      </w:pPr>
      <w:r>
        <w:t xml:space="preserve">** Customer Acquisition Cost (CAC): Ensuring efficient spending on lead generation and sales efforts relative to revenue generated in United States Los Angeles.</w:t>
      </w:r>
    </w:p>
    <w:p>
      <w:pPr>
        <w:numPr>
          <w:ilvl w:val="0"/>
          <w:numId w:val="1010"/>
        </w:numPr>
        <w:pStyle w:val="Compact"/>
      </w:pPr>
      <w:r>
        <w:t xml:space="preserve">** Sales Cycle Length:</w:t>
      </w:r>
    </w:p>
    <w:bookmarkEnd w:id="26"/>
    <w:bookmarkStart w:id="27" w:name="risk-management-and-compliance"/>
    <w:p>
      <w:pPr>
        <w:pStyle w:val="Heading3"/>
      </w:pPr>
      <w:r>
        <w:t xml:space="preserve">Risk Management and Compliance</w:t>
      </w:r>
    </w:p>
    <w:p>
      <w:pPr>
        <w:pStyle w:val="FirstParagraph"/>
      </w:pPr>
      <w:r>
        <w:t xml:space="preserve">Sales activities in United States Los Angeles must adhere to strict legal and ethical standards. Key considerations include compliance with California state laws federal regulations GDPR/CCPA data privacy acts anti-bribery laws and industry-specific licensing requirements. Sales Executives will undergo mandatory training on:</w:t>
      </w:r>
    </w:p>
    <w:p>
      <w:pPr>
        <w:numPr>
          <w:ilvl w:val="0"/>
          <w:numId w:val="1011"/>
        </w:numPr>
        <w:pStyle w:val="Compact"/>
      </w:pPr>
      <w:r>
        <w:t xml:space="preserve">Contract Law basics specific to California jurisdiction.</w:t>
      </w:r>
    </w:p>
    <w:p>
      <w:pPr>
        <w:numPr>
          <w:ilvl w:val="0"/>
          <w:numId w:val="1012"/>
        </w:numPr>
        <w:pStyle w:val="Compact"/>
      </w:pPr>
      <w:r>
        <w:t xml:space="preserve">Data Privacy and Security protocols especially when handling client information within United States Los Angeles databases.</w:t>
      </w:r>
    </w:p>
    <w:p>
      <w:pPr>
        <w:numPr>
          <w:ilvl w:val="0"/>
          <w:numId w:val="1012"/>
        </w:numPr>
        <w:pStyle w:val="Compact"/>
      </w:pPr>
      <w:r>
        <w:t xml:space="preserve">Ethical Selling Practices ensuring transparency honesty and integrity in all interactions with prospects and clients across United States Los Angeles.</w:t>
      </w:r>
    </w:p>
    <w:bookmarkEnd w:id="27"/>
    <w:bookmarkStart w:id="28" w:name="implementation-timeline"/>
    <w:p>
      <w:pPr>
        <w:pStyle w:val="Heading3"/>
      </w:pPr>
      <w:r>
        <w:t xml:space="preserve">Implementation Timeline</w:t>
      </w:r>
    </w:p>
    <w:p>
      <w:pPr>
        <w:pStyle w:val="FirstParagraph"/>
      </w:pPr>
      <w:r>
        <w:t xml:space="preserve">Phase 1: Planning &amp; Recruitment</w:t>
      </w:r>
    </w:p>
    <w:p>
      <w:pPr>
        <w:pStyle w:val="BodyText"/>
      </w:pPr>
      <w:r>
        <w:t xml:space="preserve">Hiring process for Sales Executives in United States Los Angeles.</w:t>
      </w:r>
    </w:p>
    <w:p>
      <w:pPr>
        <w:pStyle w:val="BodyText"/>
      </w:pPr>
      <w:r>
        <w:t xml:space="preserve">Phase 2: Training &amp; Onboarding</w:t>
      </w:r>
      <w:r>
        <w:br/>
      </w:r>
      <w:r>
        <w:t xml:space="preserve">Month3</w:t>
      </w:r>
    </w:p>
    <w:p>
      <w:pPr>
        <w:pStyle w:val="BodyText"/>
      </w:pPr>
      <w:r>
        <w:t xml:space="preserve">Intensive training program covering product knowledge sales techniques local market insights for United States Los Angeles.</w:t>
      </w:r>
    </w:p>
    <w:p>
      <w:pPr>
        <w:pStyle w:val="BodyText"/>
      </w:pPr>
      <w:r>
        <w:t xml:space="preserve">Phase3: Launch &amp; Execution</w:t>
      </w:r>
      <w:r>
        <w:br/>
      </w:r>
      <w:r>
        <w:t xml:space="preserve">Months4-6</w:t>
      </w:r>
    </w:p>
    <w:p>
      <w:pPr>
        <w:pStyle w:val="BodyText"/>
      </w:pPr>
      <w:r>
        <w:t xml:space="preserve">Sales Executives begin active prospecting launching campaigns targeting United States Los Angeles sectors.</w:t>
      </w:r>
    </w:p>
    <w:p>
      <w:pPr>
        <w:pStyle w:val="BodyText"/>
      </w:pPr>
      <w:r>
        <w:t xml:space="preserve">Phase4: Review &amp; Optimization</w:t>
      </w:r>
      <w:r>
        <w:br/>
      </w:r>
      <w:r>
        <w:t xml:space="preserve">Month7</w:t>
      </w:r>
    </w:p>
    <w:p>
      <w:pPr>
        <w:pStyle w:val="BodyText"/>
      </w:pPr>
      <w:r>
        <w:t xml:space="preserve">Evaluate performance adjust strategies refine KPIs for sustained growth in United States Los Angeles.</w:t>
      </w:r>
    </w:p>
    <w:bookmarkEnd w:id="28"/>
    <w:bookmarkStart w:id="29" w:name="conclusion"/>
    <w:p>
      <w:pPr>
        <w:pStyle w:val="Heading3"/>
      </w:pPr>
      <w:r>
        <w:t xml:space="preserve">Conclusion</w:t>
      </w:r>
    </w:p>
    <w:p>
      <w:pPr>
        <w:pStyle w:val="FirstParagraph"/>
      </w:pPr>
      <w:r>
        <w:t xml:space="preserve">The successful deployment of Sales Executives in United States Los Angeles is pivotal to achieving our broader corporate objectives. By focusing on localized strategies competitive compensation rigorous training and clear performance metrics we position ourselves to capitalize on the vast opportunities available in this vibrant market. This Project Report serves as a foundational document guiding our efforts towards building a high-performing sales team capable of driving significant revenue growth enhancing brand visibility and fostering lasting partnerships within United States Los Angeles.</w:t>
      </w:r>
    </w:p>
    <w:p>
      <w:pPr>
        <w:pStyle w:val="BodyText"/>
      </w:pPr>
      <w:r>
        <w:t xml:space="preserve">We recommend immediate approval of the proposed budget and timeline to initiate recruitment efforts without delay given the competitive nature of talent acquisition in United States Los Angeles. Continuous monitoring adaptation to market changes will ensure long-term success for our Sales Executive program in this critical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2026-07-29T20:35:16Z</dcterms:created>
  <dcterms:modified xsi:type="dcterms:W3CDTF">2026-07-29T20:35:16Z</dcterms:modified>
</cp:coreProperties>
</file>

<file path=docProps/custom.xml><?xml version="1.0" encoding="utf-8"?>
<Properties xmlns="http://schemas.openxmlformats.org/officeDocument/2006/custom-properties" xmlns:vt="http://schemas.openxmlformats.org/officeDocument/2006/docPropsVTypes"/>
</file>