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Implementation</w:t>
      </w:r>
      <w:r>
        <w:t xml:space="preserve"> </w:t>
      </w:r>
      <w:r>
        <w:t xml:space="preserve">of</w:t>
      </w:r>
      <w:r>
        <w:t xml:space="preserve"> </w:t>
      </w:r>
      <w:r>
        <w:t xml:space="preserve">the</w:t>
      </w:r>
      <w:r>
        <w:t xml:space="preserve"> </w:t>
      </w:r>
      <w:r>
        <w:t xml:space="preserve">School</w:t>
      </w:r>
      <w:r>
        <w:t xml:space="preserve"> </w:t>
      </w:r>
      <w:r>
        <w:t xml:space="preserve">Counselor</w:t>
      </w:r>
      <w:r>
        <w:t xml:space="preserve"> </w:t>
      </w:r>
      <w:r>
        <w:t xml:space="preserve">Program</w:t>
      </w:r>
      <w:r>
        <w:t xml:space="preserve"> </w:t>
      </w:r>
      <w:r>
        <w:t xml:space="preserve">in</w:t>
      </w:r>
      <w:r>
        <w:t xml:space="preserve"> </w:t>
      </w:r>
      <w:r>
        <w:t xml:space="preserve">Argentina</w:t>
      </w:r>
      <w:r>
        <w:t xml:space="preserve"> </w:t>
      </w:r>
      <w:r>
        <w:t xml:space="preserve">Córdoba</w:t>
      </w:r>
    </w:p>
    <w:bookmarkStart w:id="26" w:name="X54e1179caed64c53cee59a1a759dfb497a8a126"/>
    <w:p>
      <w:pPr>
        <w:pStyle w:val="Heading1"/>
      </w:pPr>
      <w:r>
        <w:t xml:space="preserve">Project Report: Strategic Implementation of the School Counselor Program in Argentina Córdoba</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Ministry of Education Authorities and Stakeholders</w:t>
      </w:r>
      <w:r>
        <w:br/>
      </w:r>
      <w:r>
        <w:rPr>
          <w:bCs/>
          <w:b/>
        </w:rPr>
        <w:t xml:space="preserve">From:: Project Planning Committee</w:t>
      </w:r>
      <w:r>
        <w:br/>
      </w:r>
      <w:r>
        <w:rPr>
          <w:iCs/>
          <w:i/>
          <w:u w:val="single"/>
          <w:bCs/>
          <w:b/>
          <w:bCs/>
          <w:b/>
        </w:rPr>
        <w:t xml:space="preserve">Title: Establishing a Comprehensive School Counselor Framework in Argentina Córdoba</w:t>
      </w:r>
    </w:p>
    <w:bookmarkStart w:id="20" w:name="introduction"/>
    <w:p>
      <w:pPr>
        <w:pStyle w:val="Heading2"/>
      </w:pPr>
      <w:r>
        <w:t xml:space="preserve">1. Introduction and Contextual Background</w:t>
      </w:r>
    </w:p>
    <w:p>
      <w:pPr>
        <w:pStyle w:val="FirstParagraph"/>
      </w:pPr>
      <w:r>
        <w:t xml:space="preserve">The educational landscape of Argentina has undergone significant transformations over the last decade, driven by national policies such as the Federal Educational Framework and various provincial initiatives aimed at reducing dropout rates and improving educational quality. Within this broader national context, the province of Córdoba stands out as a critical hub for educational innovation due to its large student population and diverse socioeconomic demographics. However, despite infrastructure improvements and digital integration efforts in schools across</w:t>
      </w:r>
      <w:r>
        <w:t xml:space="preserve"> </w:t>
      </w:r>
      <w:r>
        <w:rPr>
          <w:bCs/>
          <w:b/>
        </w:rPr>
        <w:t xml:space="preserve">Argentina Córdoba</w:t>
      </w:r>
      <w:r>
        <w:t xml:space="preserve">, there remains a profound gap in psychosocial support structures for students.</w:t>
      </w:r>
    </w:p>
    <w:p>
      <w:pPr>
        <w:pStyle w:val="BodyText"/>
      </w:pPr>
      <w:r>
        <w:t xml:space="preserve">This project report outlines the strategic plan to deploy a robust network of professional School Counselors throughout the public education system of Córdoba. The primary objective is to address the growing mental health challenges among adolescents, mitigate social exclusion, and provide personalized academic guidance. By focusing specifically on</w:t>
      </w:r>
      <w:r>
        <w:t xml:space="preserve"> </w:t>
      </w:r>
      <w:r>
        <w:rPr>
          <w:bCs/>
          <w:b/>
        </w:rPr>
        <w:t xml:space="preserve">Argentina Córdoba</w:t>
      </w:r>
      <w:r>
        <w:t xml:space="preserve">, this initiative recognizes the unique cultural and structural realities of the region, ensuring that interventions are not only theoretically sound but also locally relevant.</w:t>
      </w:r>
    </w:p>
    <w:bookmarkEnd w:id="20"/>
    <w:bookmarkStart w:id="21" w:name="objectives"/>
    <w:p>
      <w:pPr>
        <w:pStyle w:val="Heading2"/>
      </w:pPr>
      <w:r>
        <w:t xml:space="preserve">2. Project Objectives</w:t>
      </w:r>
    </w:p>
    <w:p>
      <w:pPr>
        <w:pStyle w:val="FirstParagraph"/>
      </w:pPr>
      <w:r>
        <w:t xml:space="preserve">The core mission of integrating a dedicated School Counselor role in every public school across Córdoba is multifaceted. The specific objectives include:</w:t>
      </w:r>
    </w:p>
    <w:p>
      <w:pPr>
        <w:numPr>
          <w:ilvl w:val="0"/>
          <w:numId w:val="1001"/>
        </w:numPr>
        <w:pStyle w:val="Compact"/>
      </w:pPr>
      <w:r>
        <w:rPr>
          <w:bCs/>
          <w:b/>
        </w:rPr>
        <w:t xml:space="preserve">Promoting Mental Well-being:</w:t>
      </w:r>
      <w:r>
        <w:t xml:space="preserve"> </w:t>
      </w:r>
      <w:r>
        <w:t xml:space="preserve">To provide accessible, on-site psychological support to students facing anxiety, depression, or family-related stressors.</w:t>
      </w:r>
    </w:p>
    <w:p>
      <w:pPr>
        <w:numPr>
          <w:ilvl w:val="0"/>
          <w:numId w:val="1001"/>
        </w:numPr>
        <w:pStyle w:val="Compact"/>
      </w:pPr>
      <w:r>
        <w:rPr>
          <w:bCs/>
          <w:b/>
        </w:rPr>
        <w:t xml:space="preserve">Reducing School Dropout Rates:</w:t>
      </w:r>
      <w:r>
        <w:t xml:space="preserve"> </w:t>
      </w:r>
      <w:r>
        <w:t xml:space="preserve">By identifying at-risk students early through academic and behavioral monitoring, counselors can intervene before disengagement becomes permanent.</w:t>
      </w:r>
    </w:p>
    <w:p>
      <w:pPr>
        <w:numPr>
          <w:ilvl w:val="0"/>
          <w:numId w:val="1001"/>
        </w:numPr>
        <w:pStyle w:val="Compact"/>
      </w:pPr>
      <w:r>
        <w:rPr>
          <w:bCs/>
          <w:b/>
        </w:rPr>
        <w:t xml:space="preserve">Bridging the Home-School Gap:</w:t>
      </w:r>
      <w:r>
        <w:t xml:space="preserve"> </w:t>
      </w:r>
      <w:r>
        <w:t xml:space="preserve">To facilitate better communication between families and educators, ensuring that parents are active partners in their children’s education.</w:t>
      </w:r>
    </w:p>
    <w:p>
      <w:pPr>
        <w:numPr>
          <w:ilvl w:val="0"/>
          <w:numId w:val="1001"/>
        </w:numPr>
        <w:pStyle w:val="Compact"/>
      </w:pPr>
      <w:r>
        <w:rPr>
          <w:bCs/>
          <w:b/>
        </w:rPr>
        <w:t xml:space="preserve">Fostering Inclusive Education:</w:t>
      </w:r>
      <w:r>
        <w:t xml:space="preserve"> </w:t>
      </w:r>
      <w:r>
        <w:t xml:space="preserve">To support students with special needs and those from marginalized communities within the specific socio-economic context of</w:t>
      </w:r>
      <w:r>
        <w:t xml:space="preserve"> </w:t>
      </w:r>
      <w:r>
        <w:rPr>
          <w:bCs/>
          <w:b/>
        </w:rPr>
        <w:t xml:space="preserve">Argentina Córdoba</w:t>
      </w:r>
      <w:r>
        <w:t xml:space="preserve">.</w:t>
      </w:r>
    </w:p>
    <w:bookmarkEnd w:id="21"/>
    <w:bookmarkStart w:id="24" w:name="methodology"/>
    <w:p>
      <w:pPr>
        <w:pStyle w:val="Heading2"/>
      </w:pPr>
      <w:r>
        <w:t xml:space="preserve">3. Methodology: The School Counselor Role in Practice</w:t>
      </w:r>
    </w:p>
    <w:p>
      <w:pPr>
        <w:pStyle w:val="FirstParagraph"/>
      </w:pPr>
      <w:r>
        <w:t xml:space="preserve">The success of this initiative hinges on the precise definition and training of the School Counselor. Unlike traditional teaching roles, a</w:t>
      </w:r>
      <w:r>
        <w:t xml:space="preserve"> </w:t>
      </w:r>
      <w:r>
        <w:rPr>
          <w:bCs/>
          <w:b/>
        </w:rPr>
        <w:t xml:space="preserve">School Counselor</w:t>
      </w:r>
      <w:r>
        <w:t xml:space="preserve"> </w:t>
      </w:r>
      <w:r>
        <w:t xml:space="preserve">operates as a specialized facilitator of emotional and academic growth. In the context of Córdoba, where community ties are strong but resources can be stretched thin in rural areas like Calamuchita or urban centers like Villa María, the role must be adaptable.</w:t>
      </w:r>
    </w:p>
    <w:bookmarkStart w:id="22" w:name="professional-profile"/>
    <w:p>
      <w:pPr>
        <w:pStyle w:val="Heading3"/>
      </w:pPr>
      <w:r>
        <w:t xml:space="preserve">3.1 Professional Profile</w:t>
      </w:r>
    </w:p>
    <w:p>
      <w:pPr>
        <w:pStyle w:val="FirstParagraph"/>
      </w:pPr>
      <w:r>
        <w:t xml:space="preserve">The School Counselor will require a university degree in Psychology or Educational Guidance, supplemented by specific certification in school counseling methodologies. They must possess strong cultural competence to navigate the diverse realities of</w:t>
      </w:r>
      <w:r>
        <w:t xml:space="preserve"> </w:t>
      </w:r>
      <w:r>
        <w:rPr>
          <w:bCs/>
          <w:b/>
        </w:rPr>
        <w:t xml:space="preserve">Argentina Córdoba</w:t>
      </w:r>
      <w:r>
        <w:t xml:space="preserve">, from the tech-oriented urban centers to agricultural communities.</w:t>
      </w:r>
    </w:p>
    <w:bookmarkEnd w:id="22"/>
    <w:bookmarkStart w:id="23" w:name="operational-framework"/>
    <w:p>
      <w:pPr>
        <w:pStyle w:val="Heading3"/>
      </w:pPr>
      <w:r>
        <w:t xml:space="preserve">3.2 Operational Framework</w:t>
      </w:r>
    </w:p>
    <w:p>
      <w:pPr>
        <w:pStyle w:val="FirstParagraph"/>
      </w:pPr>
      <w:r>
        <w:t xml:space="preserve">The implementation will follow a phased approach:</w:t>
      </w:r>
    </w:p>
    <w:p>
      <w:pPr>
        <w:numPr>
          <w:ilvl w:val="0"/>
          <w:numId w:val="1002"/>
        </w:numPr>
        <w:pStyle w:val="Compact"/>
      </w:pPr>
      <w:r>
        <w:rPr>
          <w:bCs/>
          <w:b/>
        </w:rPr>
        <w:t xml:space="preserve">Pilot Phase (Year 1):</w:t>
      </w:r>
      <w:r>
        <w:t xml:space="preserve">Selecting ten diverse schools in Córdoba Capital and surrounding rural districts to test the model.</w:t>
      </w:r>
    </w:p>
    <w:p>
      <w:pPr>
        <w:numPr>
          <w:ilvl w:val="0"/>
          <w:numId w:val="1002"/>
        </w:numPr>
        <w:pStyle w:val="Compact"/>
      </w:pPr>
      <w:r>
        <w:rPr>
          <w:bCs/>
          <w:b/>
        </w:rPr>
        <w:t xml:space="preserve">Evaluation &amp; Adjustment:</w:t>
      </w:r>
    </w:p>
    <w:p>
      <w:pPr>
        <w:numPr>
          <w:ilvl w:val="0"/>
          <w:numId w:val="1002"/>
        </w:numPr>
        <w:pStyle w:val="Compact"/>
      </w:pPr>
      <w:r>
        <w:t xml:space="preserve">Provincial Expansion (Years 2-4):: Scaling the program to all secondary schools in the province.</w:t>
      </w:r>
    </w:p>
    <w:bookmarkEnd w:id="23"/>
    <w:bookmarkEnd w:id="24"/>
    <w:bookmarkStart w:id="25" w:name="challenges"/>
    <w:p>
      <w:pPr>
        <w:pStyle w:val="Heading2"/>
      </w:pPr>
      <w:r>
        <w:t xml:space="preserve">4. Anticipated Challenges and Mitigation Strategies</w:t>
      </w:r>
    </w:p>
    <w:p>
      <w:pPr>
        <w:pStyle w:val="FirstParagraph"/>
      </w:pPr>
      <w:r>
        <w:t xml:space="preserve">Implementing a new professional role within a public system is never without obstacles. The specific challenges for deploying School Counselors in</w:t>
      </w:r>
      <w:r>
        <w:t xml:space="preserve"> </w:t>
      </w:r>
      <w:r>
        <w:rPr>
          <w:bCs/>
          <w:b/>
        </w:rPr>
        <w:t xml:space="preserve">Argentina Córdoba</w:t>
      </w:r>
      <w:r>
        <w:t xml:space="preserve"> </w:t>
      </w:r>
      <w:r>
        <w:t xml:space="preserve">include:</w:t>
      </w:r>
    </w:p>
    <w:p>
      <w:pPr>
        <w:pStyle w:val="BodyText"/>
      </w:pPr>
      <w:r>
        <w:rPr>
          <w:bCs/>
          <w:b/>
        </w:rPr>
        <w:t xml:space="preserve">Challenge</w:t>
      </w:r>
    </w:p>
    <w:p>
      <w:pPr>
        <w:pStyle w:val="BodyText"/>
      </w:pPr>
      <w:r>
        <w:t xml:space="preserve">Budgetary Constraints</w:t>
      </w:r>
    </w:p>
    <w:bookmarkEnd w:id="25"/>
    <w:p>
      <w:pPr>
        <w:pStyle w:val="BodyText"/>
      </w:pPr>
      <w:r>
        <w:rPr>
          <w:bCs/>
          <w:b/>
        </w:rPr>
        <w:t xml:space="preserve">Cultural Resistance</w:t>
      </w:r>
    </w:p>
    <w:p>
      <w:pPr>
        <w:pStyle w:val="BodyText"/>
      </w:pPr>
      <w:r>
        <w:t xml:space="preserve">2.5.5.</w:t>
      </w:r>
    </w:p>
    <w:p>
      <w:pPr>
        <w:pStyle w:val="BodyText"/>
      </w:pPr>
      <w:r>
        <w:rPr>
          <w:bCs/>
          <w:b/>
        </w:rPr>
        <w:t xml:space="preserve">Geographic Disparities</w:t>
      </w:r>
    </w:p>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401">
    <w:nsid w:val="A99401"/>
    <w:multiLevelType w:val="multilevel"/>
    <w:lvl w:ilvl="0">
      <w:start w:val="1"/>
      <w:numFmt w:val="decimal"/>
      <w:lvlText w:val="%1."/>
      <w:lvlJc w:val="left"/>
      <w:pPr>
        <w:ind w:left="720" w:hanging="480"/>
      </w:pPr>
    </w:lvl>
    <w:lvl w:ilvl="1">
      <w:start w:val="1"/>
      <w:numFmt w:val="decimal"/>
      <w:lvlText w:val="%2."/>
      <w:lvlJc w:val="left"/>
      <w:pPr>
        <w:ind w:left="1440" w:hanging="480"/>
      </w:pPr>
    </w:lvl>
    <w:lvl w:ilvl="2">
      <w:start w:val="1"/>
      <w:numFmt w:val="decimal"/>
      <w:lvlText w:val="%3."/>
      <w:lvlJc w:val="left"/>
      <w:pPr>
        <w:ind w:left="2160" w:hanging="480"/>
      </w:pPr>
    </w:lvl>
    <w:lvl w:ilvl="3">
      <w:start w:val="1"/>
      <w:numFmt w:val="decimal"/>
      <w:lvlText w:val="%4."/>
      <w:lvlJc w:val="left"/>
      <w:pPr>
        <w:ind w:left="2880" w:hanging="480"/>
      </w:pPr>
    </w:lvl>
    <w:lvl w:ilvl="4">
      <w:start w:val="1"/>
      <w:numFmt w:val="decimal"/>
      <w:lvlText w:val="%5."/>
      <w:lvlJc w:val="left"/>
      <w:pPr>
        <w:ind w:left="3600" w:hanging="480"/>
      </w:pPr>
    </w:lvl>
    <w:lvl w:ilvl="5">
      <w:start w:val="1"/>
      <w:numFmt w:val="decimal"/>
      <w:lvlText w:val="%6."/>
      <w:lvlJc w:val="left"/>
      <w:pPr>
        <w:ind w:left="4320" w:hanging="480"/>
      </w:pPr>
    </w:lvl>
    <w:lvl w:ilvl="6">
      <w:start w:val="1"/>
      <w:numFmt w:val="decimal"/>
      <w:lvlText w:val="%7."/>
      <w:lvlJc w:val="left"/>
      <w:pPr>
        <w:ind w:left="5040" w:hanging="480"/>
      </w:pPr>
    </w:lvl>
    <w:lvl w:ilvl="7">
      <w:start w:val="1"/>
      <w:numFmt w:val="decimal"/>
      <w:lvlText w:val="%8."/>
      <w:lvlJc w:val="left"/>
      <w:pPr>
        <w:ind w:left="5760" w:hanging="480"/>
      </w:pPr>
    </w:lvl>
    <w:lvl w:ilvl="8">
      <w:start w:val="1"/>
      <w:numFmt w:val="decimal"/>
      <w:lvlText w:val="%9."/>
      <w:lvlJc w:val="left"/>
      <w:pPr>
        <w:ind w:left="6480" w:hanging="480"/>
      </w:pPr>
    </w:lvl>
  </w:abstractNum>
  <w:num w:numId="1000">
    <w:abstractNumId w:val="990"/>
  </w:num>
  <w:num w:numId="1001">
    <w:abstractNumId w:val="991"/>
  </w:num>
  <w:num w:numId="1002">
    <w:abstractNumId w:val="994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Implementation of the School Counselor Program in Argentina Córdoba</dc:title>
  <dc:creator/>
  <dc:language>en</dc:language>
  <cp:keywords/>
  <dcterms:created xsi:type="dcterms:W3CDTF">2026-07-29T14:05:21Z</dcterms:created>
  <dcterms:modified xsi:type="dcterms:W3CDTF">2026-07-29T14:05:21Z</dcterms:modified>
</cp:coreProperties>
</file>

<file path=docProps/custom.xml><?xml version="1.0" encoding="utf-8"?>
<Properties xmlns="http://schemas.openxmlformats.org/officeDocument/2006/custom-properties" xmlns:vt="http://schemas.openxmlformats.org/officeDocument/2006/docPropsVTypes"/>
</file>