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Counseling</w:t>
      </w:r>
      <w:r>
        <w:t xml:space="preserve"> </w:t>
      </w:r>
      <w:r>
        <w:t xml:space="preserve">Services</w:t>
      </w:r>
      <w:r>
        <w:t xml:space="preserve"> </w:t>
      </w:r>
      <w:r>
        <w:t xml:space="preserve">in</w:t>
      </w:r>
      <w:r>
        <w:t xml:space="preserve"> </w:t>
      </w:r>
      <w:r>
        <w:t xml:space="preserve">Australia</w:t>
      </w:r>
      <w:r>
        <w:t xml:space="preserve"> </w:t>
      </w:r>
      <w:r>
        <w:t xml:space="preserve">Sydney</w:t>
      </w:r>
    </w:p>
    <w:bookmarkStart w:id="34" w:name="Xcf0ee46f6c829b7cf0cb9e64b3a30e764f46e19"/>
    <w:p>
      <w:pPr>
        <w:pStyle w:val="Heading1"/>
      </w:pPr>
      <w:r>
        <w:t xml:space="preserve">Project Report: Strategic Implementation of School Counselor Programs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and Training NSW</w:t>
      </w:r>
      <w:r>
        <w:br/>
      </w:r>
      <w:r>
        <w:rPr>
          <w:bCs/>
          <w:b/>
        </w:rPr>
        <w:t xml:space="preserve">From:</w:t>
      </w:r>
      <w:r>
        <w:t xml:space="preserve"> </w:t>
      </w:r>
      <w:r>
        <w:t xml:space="preserve">Educational Strategy Unit</w:t>
      </w:r>
      <w:r>
        <w:br/>
      </w:r>
      <w:r>
        <w:rPr>
          <w:bCs/>
          <w:b/>
        </w:rPr>
        <w:t xml:space="preserve">Subject:</w:t>
      </w:r>
      <w:r>
        <w:t xml:space="preserve"> </w:t>
      </w:r>
      <w:r>
        <w:t xml:space="preserve">Comprehensive Analysis and Proposal for Enhancing Mental Health Support via School Counselor Integration in Australia Sydney</w:t>
      </w:r>
    </w:p>
    <w:bookmarkStart w:id="20" w:name="executive-summary"/>
    <w:p>
      <w:pPr>
        <w:pStyle w:val="Heading2"/>
      </w:pPr>
      <w:r>
        <w:t xml:space="preserve">1. Executive Summary</w:t>
      </w:r>
    </w:p>
    <w:p>
      <w:pPr>
        <w:pStyle w:val="FirstParagraph"/>
      </w:pPr>
      <w:r>
        <w:t xml:space="preserve">This Project Report outlines a strategic framework for integrating professional School Counselor services within the educational infrastructure of Australia Sydney. As the educational landscape in Australia continues to evolve, the need for robust mental health support systems within schools has become increasingly critical. This document specifically addresses the unique demographic and socio-economic challenges present in Sydney, aiming to establish a standardized model of care that aligns with national guidelines while addressing local necessities.</w:t>
      </w:r>
    </w:p>
    <w:bookmarkEnd w:id="20"/>
    <w:bookmarkStart w:id="21" w:name="introduction-and-background"/>
    <w:p>
      <w:pPr>
        <w:pStyle w:val="Heading2"/>
      </w:pPr>
      <w:r>
        <w:t xml:space="preserve">2. Introduction and Background</w:t>
      </w:r>
    </w:p>
    <w:p>
      <w:pPr>
        <w:pStyle w:val="FirstParagraph"/>
      </w:pPr>
      <w:r>
        <w:t xml:space="preserve">Sydney, as Australia’s largest city, hosts a diverse student population ranging from inner-city private institutions to outer-regional public schools. The concept of the School Counselor in Australia has transitioned from a peripheral support role to a central component of holistic student welfare. In recent years, data has indicated a significant rise in anxiety, depression, and behavioral issues among secondary students across Sydney.</w:t>
      </w:r>
    </w:p>
    <w:p>
      <w:pPr>
        <w:pStyle w:val="BodyText"/>
      </w:pPr>
      <w:r>
        <w:t xml:space="preserve">The primary objective of this project is to evaluate the current gaps in mental health provision within Sydney schools and propose a scalable solution involving dedicated School Counselor positions. By focusing on the specific context of Australia Sydney, this report ensures that cultural sensitivity, linguistic diversity, and urban stressors are adequately addressed in our proposed intervention model.</w:t>
      </w:r>
    </w:p>
    <w:bookmarkEnd w:id="21"/>
    <w:bookmarkStart w:id="22" w:name="problem-statement"/>
    <w:p>
      <w:pPr>
        <w:pStyle w:val="Heading2"/>
      </w:pPr>
      <w:r>
        <w:t xml:space="preserve">3. Problem Statement</w:t>
      </w:r>
    </w:p>
    <w:p>
      <w:pPr>
        <w:pStyle w:val="FirstParagraph"/>
      </w:pPr>
      <w:r>
        <w:t xml:space="preserve">While many schools in Sydney currently have access to external psychologists or social workers, the consistency and immediacy of support provided by an on-site School Counselor remain insufficient. Key problems identified include:</w:t>
      </w:r>
    </w:p>
    <w:p>
      <w:pPr>
        <w:numPr>
          <w:ilvl w:val="0"/>
          <w:numId w:val="1001"/>
        </w:numPr>
        <w:pStyle w:val="Compact"/>
      </w:pPr>
      <w:r>
        <w:rPr>
          <w:bCs/>
          <w:b/>
        </w:rPr>
        <w:t xml:space="preserve">Inconsistent Access:</w:t>
      </w:r>
      <w:r>
        <w:t xml:space="preserve"> </w:t>
      </w:r>
      <w:r>
        <w:t xml:space="preserve">Reliance on external agencies often results in long waiting times for students experiencing acute distress.</w:t>
      </w:r>
    </w:p>
    <w:p>
      <w:pPr>
        <w:numPr>
          <w:ilvl w:val="0"/>
          <w:numId w:val="1001"/>
        </w:numPr>
        <w:pStyle w:val="Compact"/>
      </w:pPr>
      <w:r>
        <w:rPr>
          <w:bCs/>
          <w:b/>
        </w:rPr>
        <w:t xml:space="preserve">Lack of Continuity:</w:t>
      </w:r>
      <w:r>
        <w:t xml:space="preserve"> </w:t>
      </w:r>
      <w:r>
        <w:t xml:space="preserve">External providers may rotate frequently, hindering the development of trust-based therapeutic relationships essential for effective counseling.</w:t>
      </w:r>
    </w:p>
    <w:p>
      <w:pPr>
        <w:numPr>
          <w:ilvl w:val="0"/>
          <w:numId w:val="1001"/>
        </w:numPr>
        <w:pStyle w:val="Compact"/>
      </w:pPr>
      <w:r>
        <w:rPr>
          <w:bCs/>
          <w:b/>
        </w:rPr>
        <w:t xml:space="preserve">Siloed Services:</w:t>
      </w:r>
      <w:r>
        <w:t xml:space="preserve"> </w:t>
      </w:r>
      <w:r>
        <w:t xml:space="preserve">There is often a disconnect between clinical interventions and academic support, leading to fragmented student care.</w:t>
      </w:r>
    </w:p>
    <w:p>
      <w:pPr>
        <w:pStyle w:val="FirstParagraph"/>
      </w:pPr>
      <w:r>
        <w:t xml:space="preserve">In the context of Australia Sydney, these issues are exacerbated by high population density and varying levels of socioeconomic disadvantage across different Local Government Areas (LGAs).</w:t>
      </w:r>
    </w:p>
    <w:bookmarkEnd w:id="22"/>
    <w:bookmarkStart w:id="23" w:name="objectives"/>
    <w:p>
      <w:pPr>
        <w:pStyle w:val="Heading2"/>
      </w:pPr>
      <w:r>
        <w:t xml:space="preserve">4. Objectives</w:t>
      </w:r>
    </w:p>
    <w:p>
      <w:pPr>
        <w:pStyle w:val="FirstParagraph"/>
      </w:pPr>
      <w:r>
        <w:t xml:space="preserve">The implementation of School Counselor programs in Australia Sydney aims to achieve the following objectives:</w:t>
      </w:r>
    </w:p>
    <w:p>
      <w:pPr>
        <w:numPr>
          <w:ilvl w:val="0"/>
          <w:numId w:val="1002"/>
        </w:numPr>
        <w:pStyle w:val="Compact"/>
      </w:pPr>
      <w:r>
        <w:rPr>
          <w:bCs/>
          <w:b/>
        </w:rPr>
        <w:t xml:space="preserve">Promote Mental Well-being:</w:t>
      </w:r>
      <w:r>
        <w:t xml:space="preserve"> </w:t>
      </w:r>
      <w:r>
        <w:t xml:space="preserve">Provide early intervention strategies for students exhibiting signs of anxiety, depression, or social withdrawal.</w:t>
      </w:r>
    </w:p>
    <w:p>
      <w:pPr>
        <w:numPr>
          <w:ilvl w:val="0"/>
          <w:numId w:val="1002"/>
        </w:numPr>
        <w:pStyle w:val="Compact"/>
      </w:pPr>
      <w:r>
        <w:rPr>
          <w:bCs/>
          <w:b/>
        </w:rPr>
        <w:t xml:space="preserve">Enhance Academic Performance:</w:t>
      </w:r>
      <w:r>
        <w:t xml:space="preserve"> </w:t>
      </w:r>
      <w:r>
        <w:t xml:space="preserve">Address non-academic barriers to learning by providing emotional and behavioral support.</w:t>
      </w:r>
    </w:p>
    <w:p>
      <w:pPr>
        <w:numPr>
          <w:ilvl w:val="0"/>
          <w:numId w:val="1002"/>
        </w:numPr>
        <w:pStyle w:val="Compact"/>
      </w:pPr>
      <w:r>
        <w:rPr>
          <w:bCs/>
          <w:b/>
        </w:rPr>
        <w:t xml:space="preserve">Foster Inclusive Environments:</w:t>
      </w:r>
    </w:p>
    <w:p>
      <w:pPr>
        <w:numPr>
          <w:ilvl w:val="0"/>
          <w:numId w:val="1002"/>
        </w:numPr>
        <w:pStyle w:val="Compact"/>
      </w:pPr>
      <w:r>
        <w:rPr>
          <w:bCs/>
          <w:b/>
        </w:rPr>
        <w:t xml:space="preserve">Support Staff Well-being:</w:t>
      </w:r>
      <w:r>
        <w:t xml:space="preserve"> </w:t>
      </w:r>
      <w:r>
        <w:t xml:space="preserve">Offer indirect support to teachers by helping them manage classroom behavioral issues through student counseling.</w:t>
      </w:r>
    </w:p>
    <w:bookmarkEnd w:id="23"/>
    <w:bookmarkStart w:id="27" w:name="methodology-the-sydney-specific-approach"/>
    <w:p>
      <w:pPr>
        <w:pStyle w:val="Heading2"/>
      </w:pPr>
      <w:r>
        <w:t xml:space="preserve">5. Methodology: The Sydney-Specific Approach</w:t>
      </w:r>
    </w:p>
    <w:p>
      <w:pPr>
        <w:pStyle w:val="FirstParagraph"/>
      </w:pPr>
      <w:r>
        <w:t xml:space="preserve">To ensure the success of this project, a multi-faceted approach tailored to the unique characteristics of Australia Sydney is proposed:</w:t>
      </w:r>
    </w:p>
    <w:bookmarkStart w:id="24" w:name="cultural-competency-and-diversity"/>
    <w:p>
      <w:pPr>
        <w:pStyle w:val="Heading3"/>
      </w:pPr>
      <w:r>
        <w:t xml:space="preserve">5.1 Cultural Competency and Diversity</w:t>
      </w:r>
    </w:p>
    <w:p>
      <w:pPr>
        <w:pStyle w:val="FirstParagraph"/>
      </w:pPr>
      <w:r>
        <w:t xml:space="preserve">Sydney is one of the most multicultural cities in the world. The School Counselor roles will require specialized training in cultural competency to effectively support students from non-English speaking backgrounds (NESB). This includes understanding trauma related to migration, settlement stressors, and intergenerational conflict.</w:t>
      </w:r>
    </w:p>
    <w:bookmarkEnd w:id="24"/>
    <w:bookmarkStart w:id="25" w:name="urban-stressors"/>
    <w:p>
      <w:pPr>
        <w:pStyle w:val="Heading3"/>
      </w:pPr>
      <w:r>
        <w:t xml:space="preserve">5.2 Urban Stressors</w:t>
      </w:r>
    </w:p>
    <w:p>
      <w:pPr>
        <w:pStyle w:val="FirstParagraph"/>
      </w:pPr>
      <w:r>
        <w:t xml:space="preserve">Sydney’s fast-paced urban environment contributes to high pressure among youth regarding academic competition and social media usage. The counseling framework will incorporate cognitive-behavioral techniques specifically designed to manage digital anxiety and peer pressure prevalent in Sydney high schools.</w:t>
      </w:r>
    </w:p>
    <w:bookmarkEnd w:id="25"/>
    <w:bookmarkStart w:id="26" w:name="collaboration-with-local-health-services"/>
    <w:p>
      <w:pPr>
        <w:pStyle w:val="Heading3"/>
      </w:pPr>
      <w:r>
        <w:t xml:space="preserve">5.3 Collaboration with Local Health Services</w:t>
      </w:r>
    </w:p>
    <w:p>
      <w:pPr>
        <w:pStyle w:val="FirstParagraph"/>
      </w:pPr>
      <w:r>
        <w:t xml:space="preserve">The School Counselor model in Australia Sydney will not operate in isolation. It will establish formal referral pathways with local Medicare Locals and NSW Health mental health units to ensure that students requiring clinical intervention are seamlessly transferred to higher levels of care.</w:t>
      </w:r>
    </w:p>
    <w:bookmarkEnd w:id="26"/>
    <w:bookmarkEnd w:id="27"/>
    <w:bookmarkStart w:id="28" w:name="implementation-strategy"/>
    <w:p>
      <w:pPr>
        <w:pStyle w:val="Heading2"/>
      </w:pPr>
      <w:r>
        <w:t xml:space="preserve">6. Implementation Strategy</w:t>
      </w:r>
    </w:p>
    <w:p>
      <w:pPr>
        <w:pStyle w:val="FirstParagraph"/>
      </w:pPr>
      <w:r>
        <w:t xml:space="preserve">The rollout of School Counselor services in Australia Sydney will occur in three phases over a twenty-four-month period:</w:t>
      </w:r>
    </w:p>
    <w:p>
      <w:pPr>
        <w:numPr>
          <w:ilvl w:val="0"/>
          <w:numId w:val="1003"/>
        </w:numPr>
        <w:pStyle w:val="Compact"/>
      </w:pPr>
      <w:r>
        <w:rPr>
          <w:bCs/>
          <w:b/>
        </w:rPr>
        <w:t xml:space="preserve">Phase 1: Needs Assessment and Pilot (Months 1-6):</w:t>
      </w:r>
      <w:r>
        <w:t xml:space="preserve">Select five diverse schools across Sydney (Western, Inner-West, Eastern Suburbs, Northern Beaches, and Sutherland Shire) to pilot the program. Gather baseline data on student well-being.</w:t>
      </w:r>
    </w:p>
    <w:p>
      <w:pPr>
        <w:numPr>
          <w:ilvl w:val="0"/>
          <w:numId w:val="1003"/>
        </w:numPr>
        <w:pStyle w:val="Compact"/>
      </w:pPr>
      <w:r>
        <w:rPr>
          <w:bCs/>
          <w:b/>
        </w:rPr>
        <w:t xml:space="preserve">Phase 2: Recruitment and Training (Months 7-12):</w:t>
      </w:r>
      <w:r>
        <w:t xml:space="preserve">Hire qualified School Counselors accredited by the Australian Counselling Association (ACA). Provide specialized training on NSW curriculum integration and child protection laws.</w:t>
      </w:r>
    </w:p>
    <w:p>
      <w:pPr>
        <w:numPr>
          <w:ilvl w:val="0"/>
          <w:numId w:val="1003"/>
        </w:numPr>
        <w:pStyle w:val="Compact"/>
      </w:pPr>
      <w:r>
        <w:rPr>
          <w:bCs/>
          <w:b/>
        </w:rPr>
        <w:t xml:space="preserve">Phase 3: Full Deployment and Evaluation (Months 13-24):</w:t>
      </w:r>
      <w:r>
        <w:t xml:space="preserve">Expand services to fifty additional schools. Conduct quarterly reviews of student outcomes, attendance rates, and disciplinary incidents to measure impact.</w:t>
      </w:r>
    </w:p>
    <w:bookmarkEnd w:id="28"/>
    <w:bookmarkStart w:id="29" w:name="resource-allocation"/>
    <w:p>
      <w:pPr>
        <w:pStyle w:val="Heading2"/>
      </w:pPr>
      <w:r>
        <w:t xml:space="preserve">7. Resource Allocation</w:t>
      </w:r>
    </w:p>
    <w:p>
      <w:pPr>
        <w:pStyle w:val="FirstParagraph"/>
      </w:pPr>
      <w:r>
        <w:t xml:space="preserve">Funding for this initiative will be sourced from a combination of Federal Government mental health grants and State Education budgets. Key resource requirements include:</w:t>
      </w:r>
    </w:p>
    <w:p>
      <w:pPr>
        <w:numPr>
          <w:ilvl w:val="0"/>
          <w:numId w:val="1004"/>
        </w:numPr>
        <w:pStyle w:val="Compact"/>
      </w:pPr>
      <w:r>
        <w:rPr>
          <w:bCs/>
          <w:b/>
        </w:rPr>
        <w:t xml:space="preserve">Hiring Costs:</w:t>
      </w:r>
      <w:r>
        <w:t xml:space="preserve">Salaries for registered School Counselors, including professional development allowances.</w:t>
      </w:r>
    </w:p>
    <w:p>
      <w:pPr>
        <w:numPr>
          <w:ilvl w:val="0"/>
          <w:numId w:val="1004"/>
        </w:numPr>
        <w:pStyle w:val="Compact"/>
      </w:pPr>
      <w:r>
        <w:rPr>
          <w:bCs/>
          <w:b/>
        </w:rPr>
        <w:t xml:space="preserve">Infrastructure:</w:t>
      </w:r>
      <w:r>
        <w:t xml:space="preserve">Dedicated counseling rooms equipped with soundproofing and age-appropriate therapeutic resources in each participating school.</w:t>
      </w:r>
    </w:p>
    <w:p>
      <w:pPr>
        <w:numPr>
          <w:ilvl w:val="0"/>
          <w:numId w:val="1004"/>
        </w:numPr>
        <w:pStyle w:val="Compact"/>
      </w:pPr>
      <w:r>
        <w:rPr>
          <w:bCs/>
          <w:b/>
        </w:rPr>
        <w:t xml:space="preserve">Administrative Support:</w:t>
      </w:r>
      <w:r>
        <w:t xml:space="preserve">Data management systems to track student progress while maintaining strict confidentiality standards compliant with Australian Privacy Principles (APP).</w:t>
      </w:r>
    </w:p>
    <w:bookmarkEnd w:id="29"/>
    <w:bookmarkStart w:id="30" w:name="expected-outcomes-and-impact"/>
    <w:p>
      <w:pPr>
        <w:pStyle w:val="Heading2"/>
      </w:pPr>
      <w:r>
        <w:t xml:space="preserve">8. Expected Outcomes and Impact</w:t>
      </w:r>
    </w:p>
    <w:p>
      <w:pPr>
        <w:pStyle w:val="FirstParagraph"/>
      </w:pPr>
      <w:r>
        <w:t xml:space="preserve">The integration of School Counselor services in Australia Sydney is expected to yield significant positive outcomes:</w:t>
      </w:r>
    </w:p>
    <w:p>
      <w:pPr>
        <w:numPr>
          <w:ilvl w:val="0"/>
          <w:numId w:val="1005"/>
        </w:numPr>
        <w:pStyle w:val="Compact"/>
      </w:pPr>
      <w:r>
        <w:rPr>
          <w:bCs/>
          <w:b/>
        </w:rPr>
        <w:t xml:space="preserve">Reduced Suspension Rates:</w:t>
      </w:r>
      <w:r>
        <w:t xml:space="preserve">A projected 15% decrease in behavioral exclusions within the first two years.</w:t>
      </w:r>
    </w:p>
    <w:p>
      <w:pPr>
        <w:numPr>
          <w:ilvl w:val="0"/>
          <w:numId w:val="1005"/>
        </w:numPr>
        <w:pStyle w:val="Compact"/>
      </w:pPr>
      <w:r>
        <w:rPr>
          <w:bCs/>
          <w:b/>
        </w:rPr>
        <w:t xml:space="preserve">Improved Attendance:</w:t>
      </w:r>
      <w:r>
        <w:t xml:space="preserve">An increase in daily school attendance rates due to better management of anxiety-related absences.</w:t>
      </w:r>
    </w:p>
    <w:p>
      <w:pPr>
        <w:numPr>
          <w:ilvl w:val="0"/>
          <w:numId w:val="1005"/>
        </w:numPr>
        <w:pStyle w:val="Compact"/>
      </w:pPr>
      <w:r>
        <w:rPr>
          <w:bCs/>
          <w:b/>
        </w:rPr>
        <w:t xml:space="preserve">Better Mental Health Literacy:</w:t>
      </w:r>
      <w:r>
        <w:t xml:space="preserve">Enhanced understanding among students regarding mental health resources and coping mechanisms.</w:t>
      </w:r>
    </w:p>
    <w:bookmarkEnd w:id="30"/>
    <w:bookmarkStart w:id="31" w:name="challenges-and-mitigation-strategies"/>
    <w:p>
      <w:pPr>
        <w:pStyle w:val="Heading2"/>
      </w:pPr>
      <w:r>
        <w:t xml:space="preserve">9. Challenges and Mitigation Strategies</w:t>
      </w:r>
    </w:p>
    <w:p>
      <w:pPr>
        <w:pStyle w:val="FirstParagraph"/>
      </w:pPr>
      <w:r>
        <w:rPr>
          <w:bCs/>
          <w:b/>
        </w:rPr>
        <w:t xml:space="preserve">Rural-Urban Divide:</w:t>
      </w:r>
      <w:r>
        <w:t xml:space="preserve">Sydney encompasses both dense urban centers and semi-rural fringes. Remote schools may struggle with recruitment. Mitigation includes offering relocation incentives for School Counselors willing to serve in outer-outer Sydney areas.</w:t>
      </w:r>
    </w:p>
    <w:p>
      <w:pPr>
        <w:pStyle w:val="BodyText"/>
      </w:pPr>
      <w:r>
        <w:rPr>
          <w:bCs/>
          <w:b/>
        </w:rPr>
        <w:t xml:space="preserve">Stigma:</w:t>
      </w:r>
      <w:r>
        <w:t xml:space="preserve">Mental health stigma remains a barrier in some communities. Mitigation involves community engagement campaigns led by the School Counselors to normalize help-seeking behaviors.</w:t>
      </w:r>
    </w:p>
    <w:bookmarkEnd w:id="31"/>
    <w:bookmarkStart w:id="32" w:name="conclusion"/>
    <w:p>
      <w:pPr>
        <w:pStyle w:val="Heading2"/>
      </w:pPr>
      <w:r>
        <w:t xml:space="preserve">10. Conclusion</w:t>
      </w:r>
    </w:p>
    <w:p>
      <w:pPr>
        <w:pStyle w:val="FirstParagraph"/>
      </w:pPr>
      <w:r>
        <w:t xml:space="preserve">The implementation of dedicated School Counselor programs is not merely an administrative addition but a fundamental necessity for the well-being of students in Australia Sydney. By addressing the specific cultural, social, and educational contexts of Sydney, this Project Report provides a roadmap for creating resilient, supportive learning environments. Investing in School Counselor roles is an investment in the future health and academic success of New South Wales’ youth.</w:t>
      </w:r>
    </w:p>
    <w:p>
      <w:pPr>
        <w:pStyle w:val="BodyText"/>
      </w:pPr>
      <w:r>
        <w:t xml:space="preserve">We recommend immediate approval to proceed with Phase 1: Needs Assessment and Pilot Programs. The data gathered from these initial sites will provide critical evidence for further expansion across all regions of Australia Sydney, ensuring no student is left without essential emotional support.</w:t>
      </w:r>
    </w:p>
    <w:bookmarkEnd w:id="32"/>
    <w:bookmarkStart w:id="33" w:name="references"/>
    <w:p>
      <w:pPr>
        <w:pStyle w:val="Heading2"/>
      </w:pPr>
      <w:r>
        <w:t xml:space="preserve">11. References</w:t>
      </w:r>
    </w:p>
    <w:p>
      <w:pPr>
        <w:pStyle w:val="FirstParagraph"/>
      </w:pPr>
      <w:r>
        <w:t xml:space="preserve">- Australian Curriculum, Assessment and Reporting Authority (ACARA).</w:t>
      </w:r>
      <w:r>
        <w:br/>
      </w:r>
      <w:r>
        <w:t xml:space="preserve">- NSW Department of Education Mental Health Policy.</w:t>
      </w:r>
      <w:r>
        <w:br/>
      </w:r>
      <w:r>
        <w:t xml:space="preserve">- Beyond Blue Statistics on Youth Mental Health in Australia.</w:t>
      </w:r>
      <w:r>
        <w:br/>
      </w:r>
      <w:r>
        <w:t xml:space="preserve">- Australian Counselling Association Code of Ethics.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Counseling Services in Australia Sydney</dc:title>
  <dc:creator/>
  <cp:keywords/>
  <dcterms:created xsi:type="dcterms:W3CDTF">2026-07-29T15:04:22Z</dcterms:created>
  <dcterms:modified xsi:type="dcterms:W3CDTF">2026-07-29T15:04:22Z</dcterms:modified>
</cp:coreProperties>
</file>

<file path=docProps/custom.xml><?xml version="1.0" encoding="utf-8"?>
<Properties xmlns="http://schemas.openxmlformats.org/officeDocument/2006/custom-properties" xmlns:vt="http://schemas.openxmlformats.org/officeDocument/2006/docPropsVTypes"/>
</file>