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School</w:t>
      </w:r>
      <w:r>
        <w:t xml:space="preserve"> </w:t>
      </w:r>
      <w:r>
        <w:t xml:space="preserve">Counselor</w:t>
      </w:r>
      <w:r>
        <w:t xml:space="preserve"> </w:t>
      </w:r>
      <w:r>
        <w:t xml:space="preserve">Services</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8" w:name="Xd4e2ad47f4dc7e37beae83adb9fc1cd281cc56f"/>
    <w:p>
      <w:pPr>
        <w:pStyle w:val="Heading1"/>
      </w:pPr>
      <w:r>
        <w:t xml:space="preserve">Project Report: Strategic Implementation of School Counselor Services in Brazil Rio de Janeiro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Education, State of Rio de Janeiro (SEDP)</w:t>
      </w:r>
      <w:r>
        <w:br/>
      </w:r>
    </w:p>
    <w:p>
      <w:pPr>
        <w:pStyle w:val="BodyText"/>
      </w:pPr>
      <w:r>
        <w:t xml:space="preserve">From:</w:t>
      </w:r>
    </w:p>
    <w:p>
      <w:pPr>
        <w:pStyle w:val="BodyText"/>
      </w:pPr>
    </w:p>
    <w:bookmarkStart w:id="20" w:name="the-strategic-planning-committee"/>
    <w:p>
      <w:pPr>
        <w:pStyle w:val="Heading3"/>
      </w:pPr>
      <w:r>
        <w:t xml:space="preserve">The Strategic Planning Committee</w:t>
      </w:r>
    </w:p>
    <w:p>
      <w:pPr>
        <w:pStyle w:val="FirstParagraph"/>
      </w:pPr>
      <w:r>
        <w:t xml:space="preserve">This document outlines the comprehensive framework for integrating professional School Counselor roles within the public school system in Brazil Rio de Janeiro. It addresses the urgent need to address psychosocial challenges, enhance academic retention rates, and foster holistic student development in one of Latin America's most complex urban environments.</w:t>
      </w:r>
    </w:p>
    <w:bookmarkEnd w:id="20"/>
    <w:bookmarkStart w:id="21" w:name="executive-summary"/>
    <w:p>
      <w:pPr>
        <w:pStyle w:val="Heading2"/>
      </w:pPr>
      <w:r>
        <w:t xml:space="preserve">1. Executive Summary</w:t>
      </w:r>
    </w:p>
    <w:p>
      <w:pPr>
        <w:pStyle w:val="FirstParagraph"/>
      </w:pPr>
      <w:r>
        <w:t xml:space="preserve">Rio de Janeiro represents a unique sociological landscape characterized by significant cultural richness alongside stark socioeconomic disparities. While the city boasts world-class educational institutions, many public schools located in favelas (informal settlements) and peripheral communities face severe challenges related to violence, poverty, and lack of family support systems. This project report argues that the introduction of certified School Counselor positions is not merely an administrative addition but a critical infrastructure investment for student safety and academic success in Brazil Rio de Janeiro.</w:t>
      </w:r>
    </w:p>
    <w:bookmarkEnd w:id="21"/>
    <w:bookmarkStart w:id="22" w:name="X9b7308cd193938edcec8a59338b1f426239dc76"/>
    <w:p>
      <w:pPr>
        <w:pStyle w:val="Heading2"/>
      </w:pPr>
      <w:r>
        <w:t xml:space="preserve">2. Contextual Background: The Reality in Brazil Rio de Janeiro</w:t>
      </w:r>
    </w:p>
    <w:p>
      <w:pPr>
        <w:pStyle w:val="FirstParagraph"/>
      </w:pPr>
      <w:r>
        <w:t xml:space="preserve">The educational ecosystem in Brazil Rio de Janeiro is currently undergoing a period of intense scrutiny and reform. Recent data indicates that dropout rates among adolescents remain alarmingly high, particularly in the second half of high school. These dropouts are rarely due to academic inability alone; rather, they are symptomatic of broader issues including trauma exposure, gang violence recruitment pressures, family instability, and mental health crises.</w:t>
      </w:r>
    </w:p>
    <w:p>
      <w:pPr>
        <w:pStyle w:val="BodyText"/>
      </w:pPr>
      <w:r>
        <w:t xml:space="preserve">Historically, student guidance in Brazilian schools has been handled by teachers or administrative staff who lack specific training in psychological counseling. In the context of Brazil Rio de Janeiro, where the proximity between formal education zones and areas of high conflict is often physically immediate for students, the emotional burden carried by children is immense. There is a distinct gap in providing consistent, professional emotional support that respects the cultural nuances and linguistic realities of local populations.</w:t>
      </w:r>
    </w:p>
    <w:bookmarkEnd w:id="22"/>
    <w:bookmarkStart w:id="27" w:name="project-objectives"/>
    <w:p>
      <w:pPr>
        <w:pStyle w:val="Heading2"/>
      </w:pPr>
      <w:r>
        <w:t xml:space="preserve">3. Project Objectives</w:t>
      </w:r>
    </w:p>
    <w:p>
      <w:pPr>
        <w:pStyle w:val="FirstParagraph"/>
      </w:pPr>
      <w:r>
        <w:t xml:space="preserve">The primary goal of this initiative is to establish a standardized role for School Counselor within participating public schools across Rio de Janeiro. The specific objectives are as follows:</w:t>
      </w:r>
    </w:p>
    <w:p>
      <w:pPr>
        <w:pStyle w:val="BodyText"/>
      </w:pPr>
      <w:r>
        <w:rPr>
          <w:bCs/>
          <w:b/>
        </w:rPr>
        <w:t xml:space="preserve">Promote Mental Health Awareness:</w:t>
      </w:r>
      <w:r>
        <w:t xml:space="preserve"> </w:t>
      </w:r>
      <w:r>
        <w:t xml:space="preserve">To destigmatize mental health issues among students and families in Brazil Rio de Janeiro through regular workshops and accessible counseling.</w:t>
      </w:r>
    </w:p>
    <w:p>
      <w:pPr>
        <w:pStyle w:val="BodyText"/>
      </w:pPr>
      <w:r>
        <w:rPr>
          <w:bCs/>
          <w:b/>
        </w:rPr>
        <w:t xml:space="preserve">Reduce Dropout Rates:</w:t>
      </w:r>
      <w:r>
        <w:t xml:space="preserve">To identify at-risk students early through behavioral monitoring and provide targeted interventions to keep them enrolled.</w:t>
      </w:r>
    </w:p>
    <w:p>
      <w:pPr>
        <w:pStyle w:val="BodyText"/>
      </w:pPr>
      <w:r>
        <w:rPr>
          <w:bCs/>
          <w:b/>
        </w:rPr>
        <w:t xml:space="preserve">Foster Social-Emotional Learning (SEL):</w:t>
      </w:r>
    </w:p>
    <w:p>
      <w:pPr>
        <w:pStyle w:val="BodyText"/>
      </w:pPr>
    </w:p>
    <w:bookmarkStart w:id="23" w:name="the-role-of-the-school-counselor"/>
    <w:p>
      <w:pPr>
        <w:pStyle w:val="Heading3"/>
      </w:pPr>
      <w:r>
        <w:t xml:space="preserve">The Role of the School Counselor</w:t>
      </w:r>
    </w:p>
    <w:p>
      <w:pPr>
        <w:pStyle w:val="FirstParagraph"/>
      </w:pPr>
      <w:r>
        <w:t xml:space="preserve">In this project framework, the School Counselor serves as a bridge between the academic curriculum, family life, and community resources. Unlike traditional discipline officers, this professional is trained in developmental psychology and conflict resolution. Their presence in Brazil Rio de Janeiro aims to create a "safe harbor" within the school environment.</w:t>
      </w:r>
    </w:p>
    <w:bookmarkEnd w:id="23"/>
    <w:bookmarkStart w:id="26" w:name="core-responsibilities"/>
    <w:p>
      <w:pPr>
        <w:pStyle w:val="Heading3"/>
      </w:pPr>
      <w:r>
        <w:t xml:space="preserve">3.1 Core Responsibilities</w:t>
      </w:r>
    </w:p>
    <w:p>
      <w:pPr>
        <w:pStyle w:val="FirstParagraph"/>
      </w:pPr>
      <w:r>
        <w:t xml:space="preserve">The School Counselor will be responsible for:</w:t>
      </w:r>
    </w:p>
    <w:p>
      <w:pPr>
        <w:pStyle w:val="BodyText"/>
      </w:pPr>
      <w:r>
        <w:rPr>
          <w:bCs/>
          <w:b/>
        </w:rPr>
        <w:t xml:space="preserve">Daily Support:</w:t>
      </w:r>
    </w:p>
    <w:p>
      <w:pPr>
        <w:pStyle w:val="BodyText"/>
      </w:pPr>
    </w:p>
    <w:bookmarkStart w:id="24" w:name="Xad0b2a1b8fb02e2a4758d76b888feb1a4d72592"/>
    <w:p>
      <w:pPr>
        <w:pStyle w:val="Heading4"/>
      </w:pPr>
      <w:r>
        <w:t xml:space="preserve">Budgetary Considerations and Sustainability</w:t>
      </w:r>
    </w:p>
    <w:p>
      <w:pPr>
        <w:pStyle w:val="FirstParagraph"/>
      </w:pPr>
      <w:r>
        <w:t xml:space="preserve">Funding this initiative requires a multi-stakeholder approach. Initial capital expenditure involves hiring costs, office setup, and training programs aligned with the Federal Council of Psychology standards in Brazil Rio de Janeiro. Long-term sustainability will be achieved through partnerships with local NGOs, international development agencies focused on education in Latin America, and state government budget reallocations prioritizing retention over mere infrastructure expansion.</w:t>
      </w:r>
    </w:p>
    <w:bookmarkEnd w:id="24"/>
    <w:bookmarkStart w:id="25" w:name="conclusion"/>
    <w:p>
      <w:pPr>
        <w:pStyle w:val="Heading4"/>
      </w:pPr>
      <w:r>
        <w:t xml:space="preserve">Conclusion</w:t>
      </w:r>
    </w:p>
    <w:p>
      <w:pPr>
        <w:pStyle w:val="FirstParagraph"/>
      </w:pPr>
      <w:r>
        <w:t xml:space="preserve">The implementation of School Counselor services in Brazil Rio de Janeiro is a moral imperative and a strategic necessity. By addressing the root causes of student distress—ranging from poverty to violence—we can unlock the potential of thousands of young people. This report urges immediate approval and allocation of resources to pilot this program in five high-risk districts, with plans for statewide expansion based on outcome data.</w:t>
      </w:r>
    </w:p>
    <w:p>
      <w:pPr>
        <w:pStyle w:val="BodyText"/>
      </w:pPr>
      <w:r>
        <w:rPr>
          <w:iCs/>
          <w:i/>
        </w:rPr>
        <w:t xml:space="preserve">This document serves as the foundational blueprint for transforming educational outcomes in Rio de Janeiro through compassionate, professional intervention.</w:t>
      </w:r>
    </w:p>
    <w:bookmarkEnd w:id="25"/>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School Counselor Services in Brazil Rio de Janeiro</dc:title>
  <dc:creator/>
  <dc:language>en</dc:language>
  <cp:keywords/>
  <dcterms:created xsi:type="dcterms:W3CDTF">2026-07-29T15:10:04Z</dcterms:created>
  <dcterms:modified xsi:type="dcterms:W3CDTF">2026-07-29T15:10:04Z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