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Canada</w:t>
      </w:r>
      <w:r>
        <w:t xml:space="preserve"> </w:t>
      </w:r>
      <w:r>
        <w:t xml:space="preserve">Montreal</w:t>
      </w:r>
    </w:p>
    <w:bookmarkStart w:id="32" w:name="X4de0bfd805ec369e3cfb25ba64b63ce42aad21f"/>
    <w:p>
      <w:pPr>
        <w:pStyle w:val="Heading1"/>
      </w:pPr>
      <w:r>
        <w:t xml:space="preserve">Project Report: Enhancing Student Wellness through the School Counselor Program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Early Childhood Development (Quebec)</w:t>
      </w:r>
      <w:r>
        <w:br/>
      </w:r>
      <w:r>
        <w:rPr>
          <w:bCs/>
          <w:b/>
        </w:rPr>
        <w:t xml:space="preserve">From:</w:t>
      </w:r>
      <w:r>
        <w:t xml:space="preserve"> </w:t>
      </w:r>
      <w:r>
        <w:t xml:space="preserve">Department of Educational Services</w:t>
      </w:r>
      <w:r>
        <w:br/>
      </w:r>
      <w:r>
        <w:rPr>
          <w:bCs/>
          <w:b/>
        </w:rPr>
        <w:t xml:space="preserve">Subject:</w:t>
      </w:r>
      <w:r>
        <w:t xml:space="preserve"> </w:t>
      </w:r>
      <w:r>
        <w:t xml:space="preserve">Strategic Implementation and Impact Analysis of School Counselor Roles in the Canada Montreal District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operational framework, and impact assessment of School Counselor positions within the educational landscape of Canada Montreal. As urban centers in Quebec continue to evolve into dynamic multicultural hubs, the psychological and emotional needs of students have become increasingly complex. The primary objective of this project was to establish a robust framework for School Counselors to support student well-being, academic success, and career development specifically tailored to the unique cultural and linguistic context of Montreal. This report outlines the methodology used, key findings regarding student outcomes, challenges encountered during implementation in Canada Montreal, and recommendations for future scaling.</w:t>
      </w:r>
    </w:p>
    <w:bookmarkEnd w:id="20"/>
    <w:bookmarkStart w:id="21" w:name="introduction-and-background"/>
    <w:p>
      <w:pPr>
        <w:pStyle w:val="Heading2"/>
      </w:pPr>
      <w:r>
        <w:t xml:space="preserve">2. Introduction and Background</w:t>
      </w:r>
    </w:p>
    <w:p>
      <w:pPr>
        <w:pStyle w:val="FirstParagraph"/>
      </w:pPr>
      <w:r>
        <w:t xml:space="preserve">The educational environment in Canada Montreal presents a distinct set of opportunities and challenges. With a significant bilingual (French/English) population and a high diversity of immigrant backgrounds, schools in this region face unique pressures regarding social integration, language acquisition, and cultural adaptation. Historically, support services in Montreal schools have been fragmented. This project report aims to consolidate these efforts by formalizing the role of the School Counselor as a central pillar of student support systems across Canada Montreal public and private institutions.</w:t>
      </w:r>
      <w:r>
        <w:t xml:space="preserve"> </w:t>
      </w:r>
      <w:r>
        <w:t xml:space="preserve">The necessity for this initiative arises from rising statistics regarding youth anxiety, depression, and behavioral issues reported in recent years within Quebec municipalities. By focusing specifically on Canada Montreal, we aim to create a replicable model that addresses the specific socio-economic and demographic realities of one of Canada’s most densely populated urban areas.</w:t>
      </w:r>
    </w:p>
    <w:bookmarkEnd w:id="21"/>
    <w:bookmarkStart w:id="22" w:name="X8a67797a840f15fe236d2c2583d76e139fc7db3"/>
    <w:p>
      <w:pPr>
        <w:pStyle w:val="Heading2"/>
      </w:pPr>
      <w:r>
        <w:t xml:space="preserve">3. Objectives of the School Counselor Project</w:t>
      </w:r>
    </w:p>
    <w:p>
      <w:pPr>
        <w:pStyle w:val="FirstParagraph"/>
      </w:pPr>
      <w:r>
        <w:t xml:space="preserve">The implementation of School Counselors in Canada Montreal was driven by three primary objectives:</w:t>
      </w:r>
    </w:p>
    <w:p>
      <w:pPr>
        <w:numPr>
          <w:ilvl w:val="0"/>
          <w:numId w:val="1001"/>
        </w:numPr>
        <w:pStyle w:val="Compact"/>
      </w:pPr>
      <w:r>
        <w:rPr>
          <w:bCs/>
          <w:b/>
        </w:rPr>
        <w:t xml:space="preserve">Promotion of Mental Health:</w:t>
      </w:r>
      <w:r>
        <w:t xml:space="preserve"> </w:t>
      </w:r>
      <w:r>
        <w:t xml:space="preserve">To provide accessible, non-stigmatized mental health support to students navigating the complexities of adolescence in a multicultural environment.</w:t>
      </w:r>
    </w:p>
    <w:p>
      <w:pPr>
        <w:numPr>
          <w:ilvl w:val="0"/>
          <w:numId w:val="1001"/>
        </w:numPr>
        <w:pStyle w:val="Compact"/>
      </w:pPr>
      <w:r>
        <w:rPr>
          <w:bCs/>
          <w:b/>
        </w:rPr>
        <w:t xml:space="preserve">Academic Achievement:</w:t>
      </w:r>
      <w:r>
        <w:t xml:space="preserve"> </w:t>
      </w:r>
      <w:r>
        <w:t xml:space="preserve">To identify barriers to learning related to personal or social issues and implement interventions that foster academic resilience.</w:t>
      </w:r>
    </w:p>
    <w:p>
      <w:pPr>
        <w:numPr>
          <w:ilvl w:val="0"/>
          <w:numId w:val="1001"/>
        </w:numPr>
        <w:pStyle w:val="Compact"/>
      </w:pPr>
      <w:r>
        <w:rPr>
          <w:bCs/>
          <w:b/>
        </w:rPr>
        <w:t xml:space="preserve">Career Development:</w:t>
      </w:r>
      <w:r>
        <w:t xml:space="preserve"> </w:t>
      </w:r>
      <w:r>
        <w:t xml:space="preserve">To guide students through post-secondary planning, ensuring they are aware of opportunities within the Canadian labor market, with a specific focus on Quebec’s dual-language economy.</w:t>
      </w:r>
    </w:p>
    <w:bookmarkEnd w:id="22"/>
    <w:bookmarkStart w:id="26" w:name="methodology-and-implementation-strategy"/>
    <w:p>
      <w:pPr>
        <w:pStyle w:val="Heading2"/>
      </w:pPr>
      <w:r>
        <w:t xml:space="preserve">4. Methodology and Implementation Strategy</w:t>
      </w:r>
    </w:p>
    <w:p>
      <w:pPr>
        <w:pStyle w:val="FirstParagraph"/>
      </w:pPr>
      <w:r>
        <w:t xml:space="preserve">The project was rolled out in three phases over a 18-month period in Canada Montreal.</w:t>
      </w:r>
    </w:p>
    <w:bookmarkStart w:id="23" w:name="phase-1-needs-assessment"/>
    <w:p>
      <w:pPr>
        <w:pStyle w:val="Heading3"/>
      </w:pPr>
      <w:r>
        <w:t xml:space="preserve">Phase 1: Needs Assessment</w:t>
      </w:r>
    </w:p>
    <w:p>
      <w:pPr>
        <w:pStyle w:val="FirstParagraph"/>
      </w:pPr>
      <w:r>
        <w:t xml:space="preserve">Initial focus groups were conducted with students, parents, and teachers across five diverse school zones in Montreal. Surveys highlighted a critical gap in emotional support resources. The data indicated that while academic tutoring was available, there was a severe lack of personnel trained to handle crisis intervention and culturally sensitive counseling.</w:t>
      </w:r>
    </w:p>
    <w:bookmarkEnd w:id="23"/>
    <w:bookmarkStart w:id="24" w:name="phase-2-recruitment-and-training"/>
    <w:p>
      <w:pPr>
        <w:pStyle w:val="Heading3"/>
      </w:pPr>
      <w:r>
        <w:t xml:space="preserve">Phase 2: Recruitment and Training</w:t>
      </w:r>
    </w:p>
    <w:p>
      <w:pPr>
        <w:pStyle w:val="FirstParagraph"/>
      </w:pPr>
      <w:r>
        <w:t xml:space="preserve">Recruiting qualified School Counselors for Canada Montreal required adhering strictly to the regulations set by the Ordre des psychologues du Québec (OPQ) and provincial guidelines for educational staff. Special emphasis was placed on hiring bilingual candidates capable of communicating effectively in both French and English, a crucial requirement for serving Montreal’s diverse population. Training modules included trauma-informed care, conflict resolution, and cross-cultural communication strategies specific to immigrant communities settling in Canada.</w:t>
      </w:r>
    </w:p>
    <w:bookmarkEnd w:id="24"/>
    <w:bookmarkStart w:id="25" w:name="phase-3-pilot-program-deployment"/>
    <w:p>
      <w:pPr>
        <w:pStyle w:val="Heading3"/>
      </w:pPr>
      <w:r>
        <w:t xml:space="preserve">Phase 3: Pilot Program Deployment</w:t>
      </w:r>
    </w:p>
    <w:p>
      <w:pPr>
        <w:pStyle w:val="FirstParagraph"/>
      </w:pPr>
      <w:r>
        <w:t xml:space="preserve">Counselors were deployed to ten pilot schools representing a mix of urban downtown institutions and suburban high-growth areas. Each school was assigned one full-time School Counselor who collaborated closely with administration, social workers, and classroom teachers.</w:t>
      </w:r>
    </w:p>
    <w:bookmarkEnd w:id="25"/>
    <w:bookmarkEnd w:id="26"/>
    <w:bookmarkStart w:id="27" w:name="key-findings-and-impact-analysis"/>
    <w:p>
      <w:pPr>
        <w:pStyle w:val="Heading2"/>
      </w:pPr>
      <w:r>
        <w:t xml:space="preserve">5. Key Findings and Impact Analysis</w:t>
      </w:r>
    </w:p>
    <w:p>
      <w:pPr>
        <w:pStyle w:val="FirstParagraph"/>
      </w:pPr>
      <w:r>
        <w:t xml:space="preserve">Following the conclusion of the pilot phase in Canada Montreal, extensive data analysis revealed significant positive outcomes:</w:t>
      </w:r>
    </w:p>
    <w:p>
      <w:pPr>
        <w:numPr>
          <w:ilvl w:val="0"/>
          <w:numId w:val="1002"/>
        </w:numPr>
        <w:pStyle w:val="Compact"/>
      </w:pPr>
      <w:r>
        <w:rPr>
          <w:bCs/>
          <w:b/>
        </w:rPr>
        <w:t xml:space="preserve">Reduction in Disciplinary Referrals:</w:t>
      </w:r>
      <w:r>
        <w:t xml:space="preserve"> </w:t>
      </w:r>
      <w:r>
        <w:t xml:space="preserve">Schools utilizing School Counselors reported a 25% decrease in behavioral referrals. This suggests that early intervention by counselors effectively addresses root causes of misconduct rather than merely punishing symptoms.</w:t>
      </w:r>
    </w:p>
    <w:p>
      <w:pPr>
        <w:numPr>
          <w:ilvl w:val="0"/>
          <w:numId w:val="1002"/>
        </w:numPr>
        <w:pStyle w:val="Compact"/>
      </w:pPr>
      <w:r>
        <w:rPr>
          <w:bCs/>
          <w:b/>
        </w:rPr>
        <w:t xml:space="preserve">Improved Academic Performance:</w:t>
      </w:r>
      <w:r>
        <w:t xml:space="preserve"> </w:t>
      </w:r>
      <w:r>
        <w:t xml:space="preserve">There was a noticeable improvement in attendance rates and GPA among students who engaged regularly with counseling services, particularly those from at-risk backgrounds.</w:t>
      </w:r>
    </w:p>
    <w:p>
      <w:pPr>
        <w:numPr>
          <w:ilvl w:val="0"/>
          <w:numId w:val="1002"/>
        </w:numPr>
        <w:pStyle w:val="Compact"/>
      </w:pPr>
      <w:r>
        <w:rPr>
          <w:bCs/>
          <w:b/>
        </w:rPr>
        <w:t xml:space="preserve">Cultural Integration:</w:t>
      </w:r>
      <w:r>
        <w:t xml:space="preserve"> </w:t>
      </w:r>
      <w:r>
        <w:t xml:space="preserve">Bilingual School Counselors played a pivotal role in bridging the gap between immigrant families and the Canadian education system. Parents reported feeling more supported and understood, leading to increased parent-school collaboration.</w:t>
      </w:r>
    </w:p>
    <w:bookmarkEnd w:id="27"/>
    <w:bookmarkStart w:id="28" w:name="challenges-encountered"/>
    <w:p>
      <w:pPr>
        <w:pStyle w:val="Heading2"/>
      </w:pPr>
      <w:r>
        <w:t xml:space="preserve">6. Challenges Encountered</w:t>
      </w:r>
    </w:p>
    <w:p>
      <w:pPr>
        <w:pStyle w:val="FirstParagraph"/>
      </w:pPr>
      <w:r>
        <w:t xml:space="preserve">Despite successes, several challenges were identified within the Canada Montreal context:</w:t>
      </w:r>
    </w:p>
    <w:p>
      <w:pPr>
        <w:pStyle w:val="BodyText"/>
      </w:pPr>
      <w:r>
        <w:rPr>
          <w:bCs/>
          <w:b/>
        </w:rPr>
        <w:t xml:space="preserve">Bureaucratic Hurdles:</w:t>
      </w:r>
      <w:r>
        <w:t xml:space="preserve">Navigating the distinct regulatory frameworks between French and English school commissions in Quebec required significant administrative coordination.</w:t>
      </w:r>
    </w:p>
    <w:p>
      <w:pPr>
        <w:pStyle w:val="BodyText"/>
      </w:pPr>
      <w:r>
        <w:rPr>
          <w:bCs/>
          <w:b/>
        </w:rPr>
        <w:t xml:space="preserve">Cultural Nuances:</w:t>
      </w:r>
      <w:r>
        <w:t xml:space="preserve">While bilingualism is common, deep cultural competency regarding specific immigrant communities (e.g., Arab, Haitian, South Asian populations prevalent in Montreal) required ongoing specialized training for counselors.</w:t>
      </w:r>
    </w:p>
    <w:p>
      <w:pPr>
        <w:pStyle w:val="BodyText"/>
      </w:pPr>
      <w:r>
        <w:rPr>
          <w:bCs/>
          <w:b/>
        </w:rPr>
        <w:t xml:space="preserve">Burnout:</w:t>
      </w:r>
      <w:r>
        <w:t xml:space="preserve">The high demand for services led to signs of professional burnout among counselors. This highlights the need for sustainable caseload management and peer supervision structures.</w:t>
      </w:r>
    </w:p>
    <w:bookmarkEnd w:id="28"/>
    <w:bookmarkStart w:id="29" w:name="recommendations"/>
    <w:p>
      <w:pPr>
        <w:pStyle w:val="Heading2"/>
      </w:pPr>
      <w:r>
        <w:t xml:space="preserve">7. Recommendations</w:t>
      </w:r>
    </w:p>
    <w:p>
      <w:pPr>
        <w:pStyle w:val="FirstParagraph"/>
      </w:pPr>
      <w:r>
        <w:t xml:space="preserve">Based on the findings of this Project Report regarding School Counselors in Canada Montreal, the following recommendations are proposed:</w:t>
      </w:r>
    </w:p>
    <w:p>
      <w:pPr>
        <w:numPr>
          <w:ilvl w:val="0"/>
          <w:numId w:val="1003"/>
        </w:numPr>
        <w:pStyle w:val="Compact"/>
      </w:pPr>
      <w:r>
        <w:rPr>
          <w:bCs/>
          <w:b/>
        </w:rPr>
        <w:t xml:space="preserve">Mandatory Funding:</w:t>
      </w:r>
      <w:r>
        <w:t xml:space="preserve">The Ministry should secure permanent funding streams to ensure that School Counselor positions are not subject to budget cuts during economic downturns.</w:t>
      </w:r>
    </w:p>
    <w:p>
      <w:pPr>
        <w:numPr>
          <w:ilvl w:val="0"/>
          <w:numId w:val="1003"/>
        </w:numPr>
        <w:pStyle w:val="Compact"/>
      </w:pPr>
      <w:r>
        <w:rPr>
          <w:bCs/>
          <w:b/>
        </w:rPr>
        <w:t xml:space="preserve">Cultural Competency Training:</w:t>
      </w:r>
      <w:r>
        <w:t xml:space="preserve">Ongoing professional development must include mandatory modules on anti-racism, decolonization of mental health practices, and specific cultural norms of Montreal’s diverse communities.</w:t>
      </w:r>
    </w:p>
    <w:p>
      <w:pPr>
        <w:numPr>
          <w:ilvl w:val="0"/>
          <w:numId w:val="1003"/>
        </w:numPr>
        <w:pStyle w:val="Compact"/>
      </w:pPr>
      <w:r>
        <w:rPr>
          <w:bCs/>
          <w:b/>
        </w:rPr>
        <w:t xml:space="preserve">Inter-Sectoral Collaboration:</w:t>
      </w:r>
      <w:r>
        <w:t xml:space="preserve">School Counselors should be integrated into broader community health networks in Canada Montreal, facilitating referrals to external specialized services when needs exceed the school’s scope.</w:t>
      </w:r>
    </w:p>
    <w:bookmarkEnd w:id="29"/>
    <w:bookmarkStart w:id="30" w:name="conclusion"/>
    <w:p>
      <w:pPr>
        <w:pStyle w:val="Heading2"/>
      </w:pPr>
      <w:r>
        <w:t xml:space="preserve">8. Conclusion</w:t>
      </w:r>
    </w:p>
    <w:p>
      <w:pPr>
        <w:pStyle w:val="FirstParagraph"/>
      </w:pPr>
      <w:r>
        <w:t xml:space="preserve">The integration of School Counselors into the educational framework of Canada Montreal represents a critical step toward holistic student development. This Project Report demonstrates that when mental health and academic support are aligned, student outcomes improve significantly. The unique multicultural fabric of Canada Montreal demands a counseling model that is not only clinically sound but also culturally responsive. By continuing to invest in these roles, we affirm our commitment to the well-being and future success of every student in this vibrant Canadian city.</w:t>
      </w:r>
    </w:p>
    <w:bookmarkEnd w:id="30"/>
    <w:bookmarkStart w:id="31" w:name="references"/>
    <w:p>
      <w:pPr>
        <w:pStyle w:val="Heading2"/>
      </w:pPr>
      <w:r>
        <w:t xml:space="preserve">9. References</w:t>
      </w:r>
    </w:p>
    <w:p>
      <w:pPr>
        <w:pStyle w:val="FirstParagraph"/>
      </w:pPr>
      <w:r>
        <w:t xml:space="preserve">1. Ministry of Education of Quebec. (2023). *Annual Report on Student Well-being in Urban Centers*.</w:t>
      </w:r>
      <w:r>
        <w:br/>
      </w:r>
      <w:r>
        <w:t xml:space="preserve">2. Ordre des psychologues du Québec. (2023). *Ethical Guidelines for Psychological Services in Educational Settings*.</w:t>
      </w:r>
      <w:r>
        <w:br/>
      </w:r>
      <w:r>
        <w:t xml:space="preserve">3. Statistics Canada. (2023). *Youth Mental Health Survey: Regional Analysis of Quebec*.</w:t>
      </w:r>
    </w:p>
    <w:p>
      <w:pPr>
        <w:pStyle w:val="BodyText"/>
      </w:pPr>
      <w:r>
        <w:rPr>
          <w:iCs/>
          <w:i/>
        </w:rPr>
        <w:t xml:space="preserve">This document is confidential and intended solely for the use of the Ministry of Education and relevant stakeholders involved in the School Counselor project in Canada Montreal.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Canada Montreal</dc:title>
  <dc:creator/>
  <dc:language>en</dc:language>
  <cp:keywords/>
  <dcterms:created xsi:type="dcterms:W3CDTF">2026-07-29T07:22:53Z</dcterms:created>
  <dcterms:modified xsi:type="dcterms:W3CDTF">2026-07-29T07:22:53Z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