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13727c178d730446169bc079de6fa25c252e344"/>
    <w:p>
      <w:pPr>
        <w:pStyle w:val="Heading1"/>
      </w:pPr>
      <w:r>
        <w:t xml:space="preserve">Project Report: Implementation of a Specialized School Counselor Framework in France Marseille</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Education and Local Municipal Authorities</w:t>
      </w:r>
      <w:r>
        <w:br/>
      </w:r>
      <w:r>
        <w:rPr>
          <w:bCs/>
          <w:b/>
        </w:rPr>
        <w:t xml:space="preserve">From:</w:t>
      </w:r>
      <w:r>
        <w:t xml:space="preserve"> </w:t>
      </w:r>
      <w:r>
        <w:t xml:space="preserve">Project Management Team</w:t>
      </w:r>
      <w:r>
        <w:br/>
      </w:r>
      <w:r>
        <w:rPr>
          <w:bCs/>
          <w:b/>
        </w:rPr>
        <w:t xml:space="preserve">Status:</w:t>
      </w:r>
      <w:r>
        <w:t xml:space="preserve"> </w:t>
      </w:r>
      <w:r>
        <w:t xml:space="preserve">Final Draft</w:t>
      </w:r>
    </w:p>
    <w:p>
      <w:r>
        <w:pict>
          <v:rect style="width:0;height:1.5pt" o:hralign="center" o:hrstd="t" o:hr="t"/>
        </w:pict>
      </w:r>
    </w:p>
    <w:bookmarkStart w:id="20" w:name="executive-summary"/>
    <w:p>
      <w:pPr>
        <w:pStyle w:val="Heading2"/>
      </w:pPr>
      <w:r>
        <w:t xml:space="preserve">1. Executive Summary</w:t>
      </w:r>
    </w:p>
    <w:p>
      <w:pPr>
        <w:pStyle w:val="FirstParagraph"/>
      </w:pPr>
      <w:r>
        <w:br/>
      </w:r>
      <w:r>
        <w:t xml:space="preserve">This</w:t>
      </w:r>
      <w:r>
        <w:t xml:space="preserve"> </w:t>
      </w:r>
      <w:r>
        <w:rPr>
          <w:bCs/>
          <w:b/>
        </w:rPr>
        <w:t xml:space="preserve">School Counselor</w:t>
      </w:r>
      <w:r>
        <w:t xml:space="preserve"> </w:t>
      </w:r>
      <w:r>
        <w:t xml:space="preserve">project report outlines the strategic proposal for integrating specialized psychological and academic support services within the educational infrastructure of</w:t>
      </w:r>
      <w:r>
        <w:t xml:space="preserve"> </w:t>
      </w:r>
      <w:r>
        <w:rPr>
          <w:bCs/>
          <w:b/>
        </w:rPr>
        <w:t xml:space="preserve">France Marseille</w:t>
      </w:r>
      <w:r>
        <w:t xml:space="preserve">. As a dynamic port city with diverse demographics, Marseille faces unique socio-educational challenges that require targeted interventions. By deploying a comprehensive network of trained counselors across primary and secondary institutions, this initiative aims to enhance student well-being, reduce dropout rates, and promote inclusive academic success. The report details the operational framework tailored specifically for the</w:t>
      </w:r>
      <w:r>
        <w:t xml:space="preserve"> </w:t>
      </w:r>
      <w:r>
        <w:rPr>
          <w:bCs/>
          <w:b/>
        </w:rPr>
        <w:t xml:space="preserve">France Marseille</w:t>
      </w:r>
      <w:r>
        <w:t xml:space="preserve"> </w:t>
      </w:r>
      <w:r>
        <w:t xml:space="preserve">context.</w:t>
      </w:r>
      <w:r>
        <w:br/>
      </w:r>
    </w:p>
    <w:p>
      <w:r>
        <w:pict>
          <v:rect style="width:0;height:1.5pt" o:hralign="center" o:hrstd="t" o:hr="t"/>
        </w:pict>
      </w:r>
    </w:p>
    <w:bookmarkEnd w:id="20"/>
    <w:bookmarkStart w:id="21" w:name="introduction"/>
    <w:p>
      <w:pPr>
        <w:pStyle w:val="Heading2"/>
      </w:pPr>
      <w:r>
        <w:t xml:space="preserve">2. Introduction</w:t>
      </w:r>
    </w:p>
    <w:p>
      <w:pPr>
        <w:pStyle w:val="FirstParagraph"/>
      </w:pPr>
      <w:r>
        <w:br/>
      </w:r>
      <w:r>
        <w:t xml:space="preserve">The educational landscape in</w:t>
      </w:r>
      <w:r>
        <w:t xml:space="preserve"> </w:t>
      </w:r>
      <w:r>
        <w:rPr>
          <w:bCs/>
          <w:b/>
        </w:rPr>
        <w:t xml:space="preserve">France Marseille</w:t>
      </w:r>
      <w:r>
        <w:t xml:space="preserve"> </w:t>
      </w:r>
      <w:r>
        <w:t xml:space="preserve">is characterized by significant cultural diversity and varying levels of socioeconomic status among its student populations. Traditional academic metrics alone do not capture the holistic needs of students navigating these complex environments. Therefore, this report advocates for the establishment of a robust</w:t>
      </w:r>
      <w:r>
        <w:t xml:space="preserve"> </w:t>
      </w:r>
      <w:r>
        <w:rPr>
          <w:bCs/>
          <w:b/>
        </w:rPr>
        <w:t xml:space="preserve">School Counselor</w:t>
      </w:r>
      <w:r>
        <w:t xml:space="preserve"> </w:t>
      </w:r>
      <w:r>
        <w:t xml:space="preserve">system designed to bridge the gap between academic requirements and personal development needs.</w:t>
      </w:r>
      <w:r>
        <w:br/>
      </w:r>
    </w:p>
    <w:p>
      <w:r>
        <w:pict>
          <v:rect style="width:0;height:1.5pt" o:hralign="center" o:hrstd="t" o:hr="t"/>
        </w:pict>
      </w:r>
    </w:p>
    <w:bookmarkEnd w:id="21"/>
    <w:bookmarkStart w:id="22" w:name="Xb23ab8cd579afd83b7bd7067aff7881fcb5ed42"/>
    <w:p>
      <w:pPr>
        <w:pStyle w:val="Heading2"/>
      </w:pPr>
      <w:r>
        <w:t xml:space="preserve">3. Contextual Analysis: The Marseille Environment</w:t>
      </w:r>
    </w:p>
    <w:p>
      <w:pPr>
        <w:pStyle w:val="FirstParagraph"/>
      </w:pPr>
      <w:r>
        <w:br/>
      </w:r>
      <w:r>
        <w:rPr>
          <w:bCs/>
          <w:b/>
        </w:rPr>
        <w:t xml:space="preserve">Marseille, France,</w:t>
      </w:r>
      <w:r>
        <w:t xml:space="preserve"> </w:t>
      </w:r>
      <w:r>
        <w:t xml:space="preserve">stands as the second-largest city in the country and serves as a critical cultural hub. However, it also contends with issues related to social inequality, integration of migrant populations, and urban renewal challenges. These factors directly impact student mental health and academic performance.</w:t>
      </w:r>
      <w:r>
        <w:br/>
      </w:r>
      <w:r>
        <w:br/>
      </w:r>
      <w:r>
        <w:t xml:space="preserve">Key observations for this project include:</w:t>
      </w:r>
    </w:p>
    <w:p>
      <w:pPr>
        <w:numPr>
          <w:ilvl w:val="0"/>
          <w:numId w:val="1001"/>
        </w:numPr>
        <w:pStyle w:val="Compact"/>
      </w:pPr>
      <w:r>
        <w:rPr>
          <w:bCs/>
          <w:b/>
        </w:rPr>
        <w:t xml:space="preserve">Diversity:</w:t>
      </w:r>
      <w:r>
        <w:t xml:space="preserve"> </w:t>
      </w:r>
      <w:r>
        <w:t xml:space="preserve">Marseille’s multicultural fabric necessitates counselors fluent in multiple languages or trained in cross-cultural communication.</w:t>
      </w:r>
    </w:p>
    <w:p>
      <w:pPr>
        <w:numPr>
          <w:ilvl w:val="0"/>
          <w:numId w:val="1001"/>
        </w:numPr>
        <w:pStyle w:val="Compact"/>
      </w:pPr>
      <w:r>
        <w:rPr>
          <w:bCs/>
          <w:b/>
        </w:rPr>
        <w:t xml:space="preserve">Socioeconomic Disparities:</w:t>
      </w:r>
      <w:r>
        <w:t xml:space="preserve"> </w:t>
      </w:r>
      <w:r>
        <w:t xml:space="preserve">Areas within</w:t>
      </w:r>
      <w:r>
        <w:t xml:space="preserve"> </w:t>
      </w:r>
      <w:r>
        <w:rPr>
          <w:bCs/>
          <w:b/>
        </w:rPr>
        <w:t xml:space="preserve">Marseille, France</w:t>
      </w:r>
      <w:r>
        <w:t xml:space="preserve">, experience higher rates of poverty, affecting student attendance and engagement.</w:t>
      </w:r>
    </w:p>
    <w:p>
      <w:pPr>
        <w:numPr>
          <w:ilvl w:val="0"/>
          <w:numId w:val="1001"/>
        </w:numPr>
        <w:pStyle w:val="Compact"/>
      </w:pPr>
      <w:r>
        <w:rPr>
          <w:bCs/>
          <w:b/>
        </w:rPr>
        <w:t xml:space="preserve">Digital Divide:</w:t>
      </w:r>
      <w:r>
        <w:t xml:space="preserve"> </w:t>
      </w:r>
      <w:r>
        <w:t xml:space="preserve">While improving, disparities in access to technology remain a barrier for some students.</w:t>
      </w:r>
    </w:p>
    <w:p>
      <w:pPr>
        <w:pStyle w:val="FirstParagraph"/>
      </w:pPr>
      <w:r>
        <w:br/>
      </w:r>
    </w:p>
    <w:bookmarkEnd w:id="22"/>
    <w:bookmarkStart w:id="23" w:name="project-objectives"/>
    <w:p>
      <w:pPr>
        <w:pStyle w:val="Heading2"/>
      </w:pPr>
      <w:r>
        <w:t xml:space="preserve">4. Project Objectives</w:t>
      </w:r>
    </w:p>
    <w:p>
      <w:pPr>
        <w:pStyle w:val="FirstParagraph"/>
      </w:pPr>
      <w:r>
        <w:br/>
      </w:r>
      <w:r>
        <w:t xml:space="preserve">The primary goal of this</w:t>
      </w:r>
      <w:r>
        <w:t xml:space="preserve"> </w:t>
      </w:r>
      <w:r>
        <w:rPr>
          <w:bCs/>
          <w:b/>
        </w:rPr>
        <w:t xml:space="preserve">School Counselor</w:t>
      </w:r>
      <w:r>
        <w:t xml:space="preserve"> </w:t>
      </w:r>
      <w:r>
        <w:t xml:space="preserve">initiative is to create a supportive ecosystem that fosters both academic resilience and emotional stability. Specific objectives include:</w:t>
      </w:r>
      <w:r>
        <w:br/>
      </w:r>
    </w:p>
    <w:p>
      <w:pPr>
        <w:numPr>
          <w:ilvl w:val="0"/>
          <w:numId w:val="1002"/>
        </w:numPr>
        <w:pStyle w:val="Compact"/>
      </w:pPr>
      <w:r>
        <w:t xml:space="preserve">To reduce student absenteeism by 15% within the first two years.</w:t>
      </w:r>
    </w:p>
    <w:p>
      <w:pPr>
        <w:numPr>
          <w:ilvl w:val="0"/>
          <w:numId w:val="1002"/>
        </w:numPr>
        <w:pStyle w:val="Compact"/>
      </w:pPr>
      <w:r>
        <w:t xml:space="preserve">To provide immediate psychological support for students facing family or social crises.</w:t>
      </w:r>
    </w:p>
    <w:p>
      <w:pPr>
        <w:numPr>
          <w:ilvl w:val="0"/>
          <w:numId w:val="1002"/>
        </w:numPr>
        <w:pStyle w:val="Compact"/>
      </w:pPr>
      <w:r>
        <w:t xml:space="preserve">To offer career guidance tailored to the local economic landscape of</w:t>
      </w:r>
      <w:r>
        <w:t xml:space="preserve"> </w:t>
      </w:r>
      <w:r>
        <w:rPr>
          <w:bCs/>
          <w:b/>
        </w:rPr>
        <w:t xml:space="preserve">Marseille, France</w:t>
      </w:r>
      <w:r>
        <w:t xml:space="preserve">.</w:t>
      </w:r>
    </w:p>
    <w:p>
      <w:pPr>
        <w:pStyle w:val="FirstParagraph"/>
      </w:pPr>
      <w:r>
        <w:br/>
      </w:r>
    </w:p>
    <w:bookmarkEnd w:id="23"/>
    <w:bookmarkStart w:id="26" w:name="methodology-and-implementation-strategy"/>
    <w:p>
      <w:pPr>
        <w:pStyle w:val="Heading2"/>
      </w:pPr>
      <w:r>
        <w:t xml:space="preserve">5. Methodology and Implementation Strategy</w:t>
      </w:r>
    </w:p>
    <w:p>
      <w:pPr>
        <w:pStyle w:val="FirstParagraph"/>
      </w:pPr>
      <w:r>
        <w:br/>
      </w:r>
    </w:p>
    <w:bookmarkStart w:id="24" w:name="X776433597e810e327b5ddf923d2aa2ff2a41188"/>
    <w:p>
      <w:pPr>
        <w:pStyle w:val="Heading3"/>
      </w:pPr>
      <w:r>
        <w:t xml:space="preserve">A. Recruitment and Training Standards for the School Counselor Role</w:t>
      </w:r>
    </w:p>
    <w:p>
      <w:pPr>
        <w:pStyle w:val="FirstParagraph"/>
      </w:pPr>
      <w:r>
        <w:br/>
      </w:r>
      <w:r>
        <w:t xml:space="preserve">Recruiting qualified professionals is paramount. Candidates must possess advanced degrees in psychology, social work, or guidance counseling. Specialized training modules will focus on:</w:t>
      </w:r>
    </w:p>
    <w:p>
      <w:pPr>
        <w:numPr>
          <w:ilvl w:val="0"/>
          <w:numId w:val="1003"/>
        </w:numPr>
        <w:pStyle w:val="Compact"/>
      </w:pPr>
      <w:r>
        <w:t xml:space="preserve">Crisis intervention techniques.</w:t>
      </w:r>
    </w:p>
    <w:p>
      <w:pPr>
        <w:numPr>
          <w:ilvl w:val="0"/>
          <w:numId w:val="1003"/>
        </w:numPr>
        <w:pStyle w:val="Compact"/>
      </w:pPr>
      <w:r>
        <w:t xml:space="preserve">Bilingual communication (French and Arabic/Italian), reflecting the linguistic diversity of</w:t>
      </w:r>
      <w:r>
        <w:t xml:space="preserve"> </w:t>
      </w:r>
      <w:r>
        <w:rPr>
          <w:bCs/>
          <w:b/>
        </w:rPr>
        <w:t xml:space="preserve">Marseille</w:t>
      </w:r>
      <w:r>
        <w:t xml:space="preserve">.</w:t>
      </w:r>
    </w:p>
    <w:p>
      <w:pPr>
        <w:numPr>
          <w:ilvl w:val="0"/>
          <w:numId w:val="1003"/>
        </w:numPr>
        <w:pStyle w:val="Compact"/>
      </w:pPr>
      <w:r>
        <w:t xml:space="preserve">Navigating the French educational system’s legal and administrative frameworks.</w:t>
      </w:r>
    </w:p>
    <w:p>
      <w:pPr>
        <w:pStyle w:val="FirstParagraph"/>
      </w:pPr>
      <w:r>
        <w:br/>
      </w:r>
    </w:p>
    <w:bookmarkEnd w:id="24"/>
    <w:bookmarkStart w:id="25" w:name="b.-integration-into-local-institutions"/>
    <w:p>
      <w:pPr>
        <w:pStyle w:val="Heading3"/>
      </w:pPr>
      <w:r>
        <w:t xml:space="preserve">B. Integration into Local Institutions</w:t>
      </w:r>
    </w:p>
    <w:p>
      <w:pPr>
        <w:pStyle w:val="FirstParagraph"/>
      </w:pPr>
      <w:r>
        <w:br/>
      </w:r>
      <w:r>
        <w:t xml:space="preserve">The</w:t>
      </w:r>
      <w:r>
        <w:t xml:space="preserve"> </w:t>
      </w:r>
      <w:r>
        <w:rPr>
          <w:bCs/>
          <w:b/>
        </w:rPr>
        <w:t xml:space="preserve">School Counselor</w:t>
      </w:r>
      <w:r>
        <w:t xml:space="preserve"> </w:t>
      </w:r>
      <w:r>
        <w:t xml:space="preserve">staff will be embedded within schools across various arrondissements of</w:t>
      </w:r>
      <w:r>
        <w:t xml:space="preserve"> </w:t>
      </w:r>
      <w:r>
        <w:rPr>
          <w:bCs/>
          <w:b/>
        </w:rPr>
        <w:t xml:space="preserve">Marseille, France.</w:t>
      </w:r>
      <w:r>
        <w:t xml:space="preserve"> </w:t>
      </w:r>
      <w:r>
        <w:t xml:space="preserve">Each school will be assigned a dedicated counselor-to-student ratio aimed at ensuring personalized attention. Collaboration with local social services and healthcare providers in the region will ensure a holistic support network.</w:t>
      </w:r>
      <w:r>
        <w:br/>
      </w:r>
    </w:p>
    <w:p>
      <w:r>
        <w:pict>
          <v:rect style="width:0;height:1.5pt" o:hralign="center" o:hrstd="t" o:hr="t"/>
        </w:pict>
      </w:r>
    </w:p>
    <w:bookmarkEnd w:id="25"/>
    <w:bookmarkEnd w:id="26"/>
    <w:bookmarkStart w:id="27" w:name="expected-outcomes-and-impact-assessment"/>
    <w:p>
      <w:pPr>
        <w:pStyle w:val="Heading2"/>
      </w:pPr>
      <w:r>
        <w:t xml:space="preserve">6. Expected Outcomes and Impact Assessment</w:t>
      </w:r>
    </w:p>
    <w:p>
      <w:pPr>
        <w:pStyle w:val="FirstParagraph"/>
      </w:pPr>
      <w:r>
        <w:br/>
      </w:r>
      <w:r>
        <w:t xml:space="preserve">The introduction of this specialized</w:t>
      </w:r>
      <w:r>
        <w:t xml:space="preserve"> </w:t>
      </w:r>
      <w:r>
        <w:rPr>
          <w:bCs/>
          <w:b/>
        </w:rPr>
        <w:t xml:space="preserve">School Counselor</w:t>
      </w:r>
      <w:r>
        <w:t xml:space="preserve"> </w:t>
      </w:r>
      <w:r>
        <w:t xml:space="preserve">program is projected to yield measurable benefits:</w:t>
      </w:r>
    </w:p>
    <w:p>
      <w:pPr>
        <w:numPr>
          <w:ilvl w:val="0"/>
          <w:numId w:val="1004"/>
        </w:numPr>
        <w:pStyle w:val="Compact"/>
      </w:pPr>
      <w:r>
        <w:rPr>
          <w:bCs/>
          <w:b/>
        </w:rPr>
        <w:t xml:space="preserve">Mental Health:</w:t>
      </w:r>
      <w:r>
        <w:t xml:space="preserve"> </w:t>
      </w:r>
      <w:r>
        <w:t xml:space="preserve">Early detection of anxiety, depression, or trauma-related issues.</w:t>
      </w:r>
    </w:p>
    <w:p>
      <w:pPr>
        <w:numPr>
          <w:ilvl w:val="0"/>
          <w:numId w:val="1004"/>
        </w:numPr>
        <w:pStyle w:val="Compact"/>
      </w:pPr>
      <w:r>
        <w:rPr>
          <w:bCs/>
          <w:b/>
        </w:rPr>
        <w:t xml:space="preserve">Academic Performance:</w:t>
      </w:r>
      <w:r>
        <w:t xml:space="preserve"> </w:t>
      </w:r>
      <w:r>
        <w:t xml:space="preserve">Improved grades and graduation rates due to better emotional regulation and study skills support.</w:t>
      </w:r>
    </w:p>
    <w:p>
      <w:pPr>
        <w:numPr>
          <w:ilvl w:val="0"/>
          <w:numId w:val="1004"/>
        </w:numPr>
        <w:pStyle w:val="Compact"/>
      </w:pPr>
      <w:r>
        <w:rPr>
          <w:bCs/>
          <w:b/>
        </w:rPr>
        <w:t xml:space="preserve">Social Cohesion:</w:t>
      </w:r>
      <w:r>
        <w:t xml:space="preserve">Fostering a sense of belonging among students from diverse backgrounds in</w:t>
      </w:r>
      <w:r>
        <w:t xml:space="preserve"> </w:t>
      </w:r>
      <w:r>
        <w:rPr>
          <w:bCs/>
          <w:b/>
        </w:rPr>
        <w:t xml:space="preserve">Marseille</w:t>
      </w:r>
      <w:r>
        <w:t xml:space="preserve">.</w:t>
      </w:r>
    </w:p>
    <w:p>
      <w:pPr>
        <w:pStyle w:val="FirstParagraph"/>
      </w:pPr>
      <w:r>
        <w:br/>
      </w:r>
    </w:p>
    <w:bookmarkEnd w:id="27"/>
    <w:bookmarkStart w:id="28" w:name="conclusion"/>
    <w:p>
      <w:pPr>
        <w:pStyle w:val="Heading2"/>
      </w:pPr>
      <w:r>
        <w:t xml:space="preserve">7. Conclusion</w:t>
      </w:r>
    </w:p>
    <w:p>
      <w:pPr>
        <w:pStyle w:val="FirstParagraph"/>
      </w:pPr>
      <w:r>
        <w:br/>
      </w:r>
      <w:r>
        <w:t xml:space="preserve">The successful implementation of this project will significantly enhance the educational experience for students in</w:t>
      </w:r>
      <w:r>
        <w:t xml:space="preserve"> </w:t>
      </w:r>
      <w:r>
        <w:rPr>
          <w:bCs/>
          <w:b/>
        </w:rPr>
        <w:t xml:space="preserve">France Marseille.</w:t>
      </w:r>
      <w:r>
        <w:t xml:space="preserve"> </w:t>
      </w:r>
      <w:r>
        <w:t xml:space="preserve">By prioritizing the well-being and individual needs of learners through dedicated</w:t>
      </w:r>
      <w:r>
        <w:t xml:space="preserve"> </w:t>
      </w:r>
      <w:r>
        <w:rPr>
          <w:bCs/>
          <w:b/>
        </w:rPr>
        <w:t xml:space="preserve">School Counselor</w:t>
      </w:r>
      <w:r>
        <w:t xml:space="preserve"> </w:t>
      </w:r>
      <w:r>
        <w:t xml:space="preserve">support, we pave the way for a more equitable and prosperous future. This report underscores the urgent need to allocate resources toward mental health infrastructure within our schools, ensuring that every student in</w:t>
      </w:r>
      <w:r>
        <w:t xml:space="preserve"> </w:t>
      </w:r>
      <w:r>
        <w:rPr>
          <w:bCs/>
          <w:b/>
        </w:rPr>
        <w:t xml:space="preserve">Marseille</w:t>
      </w:r>
      <w:r>
        <w:t xml:space="preserve"> </w:t>
      </w:r>
      <w:r>
        <w:t xml:space="preserve">has access to vital guidance.</w:t>
      </w:r>
      <w:r>
        <w:br/>
      </w:r>
    </w:p>
    <w:p>
      <w:r>
        <w:pict>
          <v:rect style="width:0;height:1.5pt" o:hralign="center" o:hrstd="t" o:hr="t"/>
        </w:pict>
      </w:r>
    </w:p>
    <w:bookmarkEnd w:id="28"/>
    <w:bookmarkStart w:id="29" w:name="recommendations-for-next-steps"/>
    <w:p>
      <w:pPr>
        <w:pStyle w:val="Heading2"/>
      </w:pPr>
      <w:r>
        <w:t xml:space="preserve">8. Recommendations for Next Steps</w:t>
      </w:r>
    </w:p>
    <w:p>
      <w:pPr>
        <w:pStyle w:val="FirstParagraph"/>
      </w:pPr>
      <w:r>
        <w:br/>
      </w:r>
      <w:r>
        <w:t xml:space="preserve">Immediate actions should include securing funding from both municipal budgets and national grants dedicated to social cohesion in</w:t>
      </w:r>
      <w:r>
        <w:t xml:space="preserve"> </w:t>
      </w:r>
      <w:r>
        <w:rPr>
          <w:bCs/>
          <w:b/>
        </w:rPr>
        <w:t xml:space="preserve">France Marseille.. Pilot programs in three high-need districts should launch within six months, with full rollout scheduled for the following academic year.</w:t>
      </w:r>
      <w:r>
        <w:br/>
      </w:r>
    </w:p>
    <w:p>
      <w:r>
        <w:pict>
          <v:rect style="width:0;height:1.5pt" o:hralign="center" o:hrstd="t" o:hr="t"/>
        </w:pict>
      </w:r>
    </w:p>
    <w:p>
      <w:pPr>
        <w:pStyle w:val="FirstParagraph"/>
      </w:pPr>
      <w:r>
        <w:rPr>
          <w:iCs/>
          <w:i/>
        </w:rPr>
        <w:t xml:space="preserve">This document serves as the foundational blueprint for deploying effective School Counselor services throughout France Marseille.</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 France Marseille</dc:title>
  <dc:creator/>
  <dc:language>en</dc:language>
  <cp:keywords/>
  <dcterms:created xsi:type="dcterms:W3CDTF">2026-07-29T16:17:27Z</dcterms:created>
  <dcterms:modified xsi:type="dcterms:W3CDTF">2026-07-29T16:17:27Z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