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Initiative</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Ministry of National Education and Indigenous Languages, Republic of Côte d'Ivoire</w:t>
      </w:r>
    </w:p>
    <w:p>
      <w:pPr>
        <w:pStyle w:val="BodyText"/>
      </w:pPr>
      <w:r>
        <w:rPr>
          <w:bCs/>
          <w:b/>
        </w:rPr>
        <w:t xml:space="preserve">From:</w:t>
      </w:r>
      <w:r>
        <w:t xml:space="preserve">The Educational Support and Mental Health Task Force</w:t>
      </w:r>
    </w:p>
    <w:p>
      <w:pPr>
        <w:pStyle w:val="BodyText"/>
      </w:pPr>
      <w:r>
        <w:rPr>
          <w:bCs/>
          <w:b/>
        </w:rPr>
        <w:t xml:space="preserve">Subject:</w:t>
      </w:r>
      <w:r>
        <w:t xml:space="preserve">Mitigating Academic Stress and Enhancing Student Well-being through the Implementation of a Dedicated School Counselor Program in Ivory Coast Abidjan</w:t>
      </w:r>
    </w:p>
    <w:bookmarkEnd w:id="20"/>
    <w:bookmarkStart w:id="21" w:name="executive-summary"/>
    <w:p>
      <w:pPr>
        <w:pStyle w:val="Heading2"/>
      </w:pPr>
      <w:r>
        <w:t xml:space="preserve">1. Executive Summary</w:t>
      </w:r>
    </w:p>
    <w:p>
      <w:pPr>
        <w:pStyle w:val="FirstParagraph"/>
      </w:pPr>
      <w:r>
        <w:t xml:space="preserve">The rapid urbanization and educational expansion of Abidjan, the economic capital of Ivory Coast, have brought significant changes to the academic landscape. While access to education has improved, the psychological and emotional demands placed on students have escalated proportionally. This Project Report outlines a comprehensive initiative to integrate professional School Counselor services into primary and secondary institutions across Abidjan. The primary objective is not only to improve academic outcomes but also to address critical psychosocial challenges, including anxiety, behavioral issues, and family-related stressors that are prevalent in the metropolitan context.</w:t>
      </w:r>
    </w:p>
    <w:bookmarkEnd w:id="21"/>
    <w:bookmarkStart w:id="22" w:name="background-and-contextual-analysis"/>
    <w:p>
      <w:pPr>
        <w:pStyle w:val="Heading2"/>
      </w:pPr>
      <w:r>
        <w:t xml:space="preserve">2. Background and Contextual Analysis</w:t>
      </w:r>
    </w:p>
    <w:p>
      <w:pPr>
        <w:pStyle w:val="FirstParagraph"/>
      </w:pPr>
      <w:r>
        <w:t xml:space="preserve">Ivory Coast has long been recognized as a beacon of stability and economic growth in West Africa. However, Abidjan presents a unique set of challenges for its youth population. The city is characterized by dense urban living conditions, socioeconomic disparities between different arrondissements (districts), and high parental expectations regarding academic success. In this environment, the traditional role of the teacher has expanded to include disciplinary and sometimes emotional support functions for which they are not trained.</w:t>
      </w:r>
    </w:p>
    <w:p>
      <w:pPr>
        <w:pStyle w:val="BodyText"/>
      </w:pPr>
      <w:r>
        <w:t xml:space="preserve">Currently, there is a severe shortage of qualified mental health professionals within the educational framework in Ivory Coast Abidjan. Most schools rely on external medical referrals or informal peer mediation, which are often insufficient for addressing complex developmental issues. The absence of a structured School Counselor system means that early signs of distress are frequently overlooked until they manifest as behavioral disruptions or academic failure. This report argues that integrating dedicated School Counselors is a necessary evolution in the Ivorian educational model to ensure holistic student development.</w:t>
      </w:r>
    </w:p>
    <w:bookmarkEnd w:id="22"/>
    <w:bookmarkStart w:id="23" w:name="project-objectives"/>
    <w:p>
      <w:pPr>
        <w:pStyle w:val="Heading2"/>
      </w:pPr>
      <w:r>
        <w:t xml:space="preserve">3. Project Objectives</w:t>
      </w:r>
    </w:p>
    <w:p>
      <w:pPr>
        <w:pStyle w:val="FirstParagraph"/>
      </w:pPr>
      <w:r>
        <w:t xml:space="preserve">The implementation of the School Counselor program in Abidjan aims to achieve three core objectives:</w:t>
      </w:r>
    </w:p>
    <w:p>
      <w:pPr>
        <w:numPr>
          <w:ilvl w:val="0"/>
          <w:numId w:val="1001"/>
        </w:numPr>
        <w:pStyle w:val="Compact"/>
      </w:pPr>
      <w:r>
        <w:rPr>
          <w:bCs/>
          <w:b/>
        </w:rPr>
        <w:t xml:space="preserve">Mental Health Promotion:</w:t>
      </w:r>
      <w:r>
        <w:t xml:space="preserve"> </w:t>
      </w:r>
      <w:r>
        <w:t xml:space="preserve">To provide accessible, confidential, and professional counseling services that support the emotional well-being of students.</w:t>
      </w:r>
    </w:p>
    <w:p>
      <w:pPr>
        <w:numPr>
          <w:ilvl w:val="0"/>
          <w:numId w:val="1001"/>
        </w:numPr>
        <w:pStyle w:val="Compact"/>
      </w:pPr>
      <w:r>
        <w:rPr>
          <w:bCs/>
          <w:b/>
        </w:rPr>
        <w:t xml:space="preserve">Academic Improvement:</w:t>
      </w:r>
      <w:r>
        <w:t xml:space="preserve"> </w:t>
      </w:r>
      <w:r>
        <w:t xml:space="preserve">To reduce dropout rates and improve grades by addressing non-academic barriers to learning, such as anxiety and home instability.</w:t>
      </w:r>
    </w:p>
    <w:p>
      <w:pPr>
        <w:numPr>
          <w:ilvl w:val="0"/>
          <w:numId w:val="1001"/>
        </w:numPr>
        <w:pStyle w:val="Compact"/>
      </w:pPr>
      <w:r>
        <w:rPr>
          <w:bCs/>
          <w:b/>
        </w:rPr>
        <w:t xml:space="preserve">Career Guidance:</w:t>
      </w:r>
      <w:r>
        <w:t xml:space="preserve"> </w:t>
      </w:r>
      <w:r>
        <w:t xml:space="preserve">To equip older students in Abidjan with the necessary tools for career planning, helping them navigate the competitive job market and higher education opportunities available in Côte d'Ivoire.</w:t>
      </w:r>
    </w:p>
    <w:bookmarkEnd w:id="23"/>
    <w:bookmarkStart w:id="26" w:name="methodology-and-implementation-strategy"/>
    <w:p>
      <w:pPr>
        <w:pStyle w:val="Heading2"/>
      </w:pPr>
      <w:r>
        <w:t xml:space="preserve">4. Methodology and Implementation Strategy</w:t>
      </w:r>
    </w:p>
    <w:p>
      <w:pPr>
        <w:pStyle w:val="FirstParagraph"/>
      </w:pPr>
      <w:r>
        <w:t xml:space="preserve">The rollout of this project will occur in phases, beginning with pilot programs in five diverse districts of Abidjan, including Cocody, Plateau, Yopougon, Marcory, and Adjamé. This selection ensures that the program addresses both affluent suburban needs and more challenging urban environments.</w:t>
      </w:r>
    </w:p>
    <w:bookmarkStart w:id="24" w:name="recruitment-and-training"/>
    <w:p>
      <w:pPr>
        <w:pStyle w:val="Heading3"/>
      </w:pPr>
      <w:r>
        <w:t xml:space="preserve">4.1 Recruitment and Training</w:t>
      </w:r>
    </w:p>
    <w:p>
      <w:pPr>
        <w:pStyle w:val="FirstParagraph"/>
      </w:pPr>
      <w:r>
        <w:t xml:space="preserve">A critical component of this project is the recruitment of qualified personnel. We will collaborate with local universities in Abidjan, such as Nangui Abrogoua University, to identify graduates in psychology and guidance counseling. These candidates will undergo specialized training tailored to the cultural context of Ivory Coast. This training includes modules on:</w:t>
      </w:r>
    </w:p>
    <w:p>
      <w:pPr>
        <w:numPr>
          <w:ilvl w:val="0"/>
          <w:numId w:val="1002"/>
        </w:numPr>
        <w:pStyle w:val="Compact"/>
      </w:pPr>
      <w:r>
        <w:t xml:space="preserve">Cultural sensitivity regarding family structures common in Ivorian society.</w:t>
      </w:r>
    </w:p>
    <w:p>
      <w:pPr>
        <w:numPr>
          <w:ilvl w:val="0"/>
          <w:numId w:val="1002"/>
        </w:numPr>
        <w:pStyle w:val="Compact"/>
      </w:pPr>
      <w:r>
        <w:t xml:space="preserve">Trauma-informed care for students exposed to urban violence or economic hardship.</w:t>
      </w:r>
    </w:p>
    <w:p>
      <w:pPr>
        <w:numPr>
          <w:ilvl w:val="0"/>
          <w:numId w:val="1002"/>
        </w:numPr>
        <w:pStyle w:val="Compact"/>
      </w:pPr>
      <w:r>
        <w:t xml:space="preserve">Bureaucratic integration with the Ministry of National Education protocols.</w:t>
      </w:r>
    </w:p>
    <w:bookmarkEnd w:id="24"/>
    <w:bookmarkStart w:id="25" w:name="service-delivery-model"/>
    <w:p>
      <w:pPr>
        <w:pStyle w:val="Heading3"/>
      </w:pPr>
      <w:r>
        <w:t xml:space="preserve">4.2 Service Delivery Model</w:t>
      </w:r>
    </w:p>
    <w:p>
      <w:pPr>
        <w:pStyle w:val="FirstParagraph"/>
      </w:pPr>
      <w:r>
        <w:t xml:space="preserve">The School Counselor in Ivory Coast Abidjan will serve as a hub for multiple types of support. The model includes individual counseling sessions, group workshops on topics such as bullying prevention and study skills, and teacher consultation services. Furthermore, the counselor will act as a liaison between the school administration and parents/guardians, facilitating open communication channels that are often strained in high-pressure academic environments.</w:t>
      </w:r>
    </w:p>
    <w:bookmarkEnd w:id="25"/>
    <w:bookmarkEnd w:id="26"/>
    <w:bookmarkStart w:id="27" w:name="challenges-and-risk-mitigation"/>
    <w:p>
      <w:pPr>
        <w:pStyle w:val="Heading2"/>
      </w:pPr>
      <w:r>
        <w:t xml:space="preserve">5. Challenges and Risk Mitigation</w:t>
      </w:r>
    </w:p>
    <w:p>
      <w:pPr>
        <w:pStyle w:val="FirstParagraph"/>
      </w:pPr>
      <w:r>
        <w:t xml:space="preserve">Awareness of potential obstacles is vital for the success of this initiative. One significant challenge is the stigma associated with mental health issues in certain communities within Abidjan. Parents may view counseling as an admission of family failure rather than a resource for support.</w:t>
      </w:r>
    </w:p>
    <w:p>
      <w:pPr>
        <w:pStyle w:val="BodyText"/>
      </w:pPr>
      <w:r>
        <w:t xml:space="preserve">To mitigate this, the project will include a robust community awareness campaign conducted through local radio stations and school parent-teacher associations. By framing counseling as "guidance" and "life skills training," we aim to normalize its usage. Additionally, infrastructure limitations in some older schools may pose logistical challenges; therefore, a budget allocation for creating private counseling spaces is essential.</w:t>
      </w:r>
    </w:p>
    <w:bookmarkEnd w:id="27"/>
    <w:bookmarkStart w:id="28" w:name="expected-outcomes-and-impact"/>
    <w:p>
      <w:pPr>
        <w:pStyle w:val="Heading2"/>
      </w:pPr>
      <w:r>
        <w:t xml:space="preserve">6. Expected Outcomes and Impact</w:t>
      </w:r>
    </w:p>
    <w:p>
      <w:pPr>
        <w:pStyle w:val="FirstParagraph"/>
      </w:pPr>
      <w:r>
        <w:t xml:space="preserve">The successful implementation of the School Counselor program is projected to yield measurable improvements within three years. We anticipate a 15% reduction in disciplinary incidents related to behavioral issues and a noticeable decrease in absenteeism. For the students of Ivory Coast Abidjan, this translates to a safer, more supportive school environment where they feel understood rather than just managed.</w:t>
      </w:r>
    </w:p>
    <w:p>
      <w:pPr>
        <w:pStyle w:val="BodyText"/>
      </w:pPr>
      <w:r>
        <w:t xml:space="preserve">Furthermore, by focusing on career guidance, the program aims to bridge the gap between secondary education and vocational or university pathways. This alignment is crucial for national development goals in Côte d'Ivoire, as it prepares the next generation of professionals with clear direction and psychological resilience.</w:t>
      </w:r>
    </w:p>
    <w:bookmarkEnd w:id="28"/>
    <w:bookmarkStart w:id="29" w:name="conclusion"/>
    <w:p>
      <w:pPr>
        <w:pStyle w:val="Heading2"/>
      </w:pPr>
      <w:r>
        <w:t xml:space="preserve">7. Conclusion</w:t>
      </w:r>
    </w:p>
    <w:p>
      <w:pPr>
        <w:pStyle w:val="FirstParagraph"/>
      </w:pPr>
      <w:r>
        <w:t xml:space="preserve">In conclusion, the introduction of a dedicated School Counselor role in Ivory Coast Abidjan is not merely an additive service but a foundational requirement for modern educational excellence. It addresses the human element of learning, recognizing that academic success is deeply intertwined with emotional stability and social support. By investing in this project, stakeholders commit to fostering a generation of Ivorian youth who are not only academically proficient but also emotionally resilient and socially responsible. The time has come to adapt our educational infrastructure to meet the holistic needs of our students in Abidjan.</w:t>
      </w:r>
    </w:p>
    <w:p>
      <w:pPr>
        <w:pStyle w:val="BodyText"/>
      </w:pPr>
      <w:r>
        <w:rPr>
          <w:bCs/>
          <w:b/>
        </w:rPr>
        <w:t xml:space="preserve">Note:</w:t>
      </w:r>
      <w:r>
        <w:t xml:space="preserve"> </w:t>
      </w:r>
      <w:r>
        <w:t xml:space="preserve">This document serves as a strategic overview. Detailed budgetary breakdowns, specific curricula for counseling sessions, and legal frameworks regarding student privacy will be provided in the subsequent annexes upon approval of this Phase 1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Initiative in Ivory Coast Abidjan</dc:title>
  <dc:creator/>
  <dc:language>en</dc:language>
  <cp:keywords/>
  <dcterms:created xsi:type="dcterms:W3CDTF">2026-07-29T05:56:04Z</dcterms:created>
  <dcterms:modified xsi:type="dcterms:W3CDTF">2026-07-29T05:56:04Z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