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Japan</w:t>
      </w:r>
      <w:r>
        <w:t xml:space="preserve"> </w:t>
      </w:r>
      <w:r>
        <w:t xml:space="preserve">Osaka</w:t>
      </w:r>
    </w:p>
    <w:bookmarkStart w:id="34" w:name="X3e91d7fa7a3df49c0feba2aa2a5e115b20666c7"/>
    <w:p>
      <w:pPr>
        <w:pStyle w:val="Heading1"/>
      </w:pPr>
      <w:r>
        <w:t xml:space="preserve">Project Report: Implementation of School Counselor Services in Japan Osaka</w:t>
      </w:r>
    </w:p>
    <w:bookmarkStart w:id="20" w:name="date"/>
    <w:p>
      <w:pPr>
        <w:pStyle w:val="Heading2"/>
      </w:pPr>
      <w:r>
        <w:t xml:space="preserve">Date:</w:t>
      </w:r>
    </w:p>
    <w:p>
      <w:pPr>
        <w:pStyle w:val="FirstParagraph"/>
      </w:pPr>
      <w:r>
        <w:t xml:space="preserve">October 26, 2023</w:t>
      </w:r>
    </w:p>
    <w:p>
      <w:pPr>
        <w:pStyle w:val="BodyText"/>
      </w:pPr>
      <w:r>
        <w:rPr>
          <w:bCs/>
          <w:b/>
        </w:rPr>
        <w:t xml:space="preserve">To:</w:t>
      </w:r>
      <w:r>
        <w:t xml:space="preserve">Kansai Educational Development Board, Osaka Prefecture</w:t>
      </w:r>
      <w:r>
        <w:br/>
      </w:r>
      <w:r>
        <w:rPr>
          <w:bCs/>
          <w:b/>
        </w:rPr>
        <w:t xml:space="preserve">From:</w:t>
      </w:r>
      <w:r>
        <w:t xml:space="preserve"> </w:t>
      </w:r>
      <w:r>
        <w:t xml:space="preserve">Project Implementation Committee</w:t>
      </w:r>
      <w:r>
        <w:br/>
      </w:r>
      <w:r>
        <w:br/>
      </w:r>
      <w:r>
        <w:rPr>
          <w:iCs/>
          <w:i/>
        </w:rPr>
        <w:t xml:space="preserve">This document serves as a comprehensive report detailing the strategic initiative to integrate professional school counselor services within the educational infrastructure of Japan Osaka. The primary objective is to address the escalating mental health challenges among students and enhance overall academic well-being in alignment with modern pedagogical standards.</w:t>
      </w:r>
    </w:p>
    <w:bookmarkEnd w:id="20"/>
    <w:bookmarkStart w:id="21" w:name="executive-summary"/>
    <w:p>
      <w:pPr>
        <w:pStyle w:val="Heading2"/>
      </w:pPr>
      <w:r>
        <w:t xml:space="preserve">1. Executive Summary</w:t>
      </w:r>
    </w:p>
    <w:p>
      <w:pPr>
        <w:pStyle w:val="FirstParagraph"/>
      </w:pPr>
      <w:r>
        <w:t xml:space="preserve">The educational landscape in Japan has undergone significant transformation in recent decades, yet the integration of comprehensive mental health support systems remains an area requiring urgent attention. This Project Report outlines the foundational steps taken to establish a robust School Counselor framework specifically tailored for the unique cultural and structural environment of Japan Osaka. As one of Japan's most populous urban centers with high academic pressure on students, Osaka presents both a critical need and a prime opportunity for implementing innovative counseling models.</w:t>
      </w:r>
    </w:p>
    <w:p>
      <w:pPr>
        <w:pStyle w:val="BodyText"/>
      </w:pPr>
      <w:r>
        <w:t xml:space="preserve">This initiative seeks to move beyond traditional disciplinary approaches by introducing empathetic, evidence-based counseling practices. The report details the rationale behind this project, the specific challenges faced in Japan Osaka's educational sector, and the strategic roadmap for deploying qualified counselors across key school districts. It is our firm belief that embedding School Counselor roles within schools will significantly reduce dropout rates, mitigate anxiety-related illnesses among adolescents,</w:t>
      </w:r>
    </w:p>
    <w:bookmarkEnd w:id="21"/>
    <w:bookmarkStart w:id="22" w:name="Xb76798b5af3e86fdde5c0d98ac0891b56c7e698"/>
    <w:p>
      <w:pPr>
        <w:pStyle w:val="Heading2"/>
      </w:pPr>
      <w:r>
        <w:t xml:space="preserve">2. Background and Context: The Situation in Japan Osaka</w:t>
      </w:r>
    </w:p>
    <w:p>
      <w:pPr>
        <w:pStyle w:val="FirstParagraph"/>
      </w:pPr>
      <w:r>
        <w:t xml:space="preserve">Japan has long been recognized for its rigorous educational system, which emphasizes discipline, group harmony, and high academic achievement. However, this intensity often comes at a psychological cost to students. In recent years, the Japanese Ministry of Education has acknowledged rising rates of school refusal (futoko), bullying incidents,</w:t>
      </w:r>
    </w:p>
    <w:p>
      <w:pPr>
        <w:pStyle w:val="BodyText"/>
      </w:pPr>
      <w:r>
        <w:t xml:space="preserve">Osaka Prefecture stands out as a regional hub for commerce and culture within Japan but also grapples with distinct socio-economic dynamics that impact student welfare. The dense urban environment in Osaka city creates a competitive atmosphere that can exacerbate stress among youth compared to rural areas of the country. Furthermore, cultural stigmas surrounding mental health discussions often prevent students from seeking help voluntarily.</w:t>
      </w:r>
    </w:p>
    <w:p>
      <w:pPr>
        <w:pStyle w:val="BodyText"/>
      </w:pPr>
      <w:r>
        <w:t xml:space="preserve">Historically, homeroom teachers in Japan have been expected to act as de facto counselors due to limited resources and staffing structures. While these educators are dedicated and hardworking, they lack the specialized training required for clinical psychological intervention. This gap is precisely what this Project Report aims to address by formalizing the role of the School Counselor.</w:t>
      </w:r>
    </w:p>
    <w:bookmarkEnd w:id="22"/>
    <w:bookmarkStart w:id="33" w:name="objectives-of-the-project"/>
    <w:p>
      <w:pPr>
        <w:pStyle w:val="Heading2"/>
      </w:pPr>
      <w:r>
        <w:t xml:space="preserve">3. Objectives of the Project</w:t>
      </w:r>
    </w:p>
    <w:p>
      <w:pPr>
        <w:pStyle w:val="FirstParagraph"/>
      </w:pPr>
      <w:r>
        <w:t xml:space="preserve">The core objectives of deploying School Counselor services in Japan Osaka are multi-faceted:</w:t>
      </w:r>
    </w:p>
    <w:p>
      <w:pPr>
        <w:numPr>
          <w:ilvl w:val="0"/>
          <w:numId w:val="1001"/>
        </w:numPr>
        <w:pStyle w:val="Compact"/>
      </w:pPr>
      <w:r>
        <w:rPr>
          <w:bCs/>
          <w:b/>
        </w:rPr>
        <w:t xml:space="preserve">Mental Health Support:</w:t>
      </w:r>
      <w:r>
        <w:t xml:space="preserve">To provide immediate, accessible, and confidential support for students experiencing anxiety, depression,</w:t>
      </w:r>
    </w:p>
    <w:p>
      <w:pPr>
        <w:numPr>
          <w:ilvl w:val="0"/>
          <w:numId w:val="1001"/>
        </w:numPr>
      </w:pPr>
      <w:r>
        <w:rPr>
          <w:bCs/>
          <w:b/>
        </w:rPr>
        <w:t xml:space="preserve">Academic Guidance:</w:t>
      </w:r>
      <w:r>
        <w:t xml:space="preserve">To assist students in navigating career pathways and university entrance examinations through personalized guidance.</w:t>
      </w:r>
    </w:p>
    <w:p>
      <w:pPr>
        <w:numPr>
          <w:ilvl w:val="0"/>
          <w:numId w:val="1000"/>
        </w:numPr>
        <w:pStyle w:val="Heading2"/>
      </w:pPr>
      <w:bookmarkStart w:id="23" w:name="strategic-implementation-plan"/>
      <w:r>
        <w:t xml:space="preserve">4. Strategic Implementation Plan</w:t>
      </w:r>
      <w:bookmarkEnd w:id="23"/>
    </w:p>
    <w:p>
      <w:pPr>
        <w:numPr>
          <w:ilvl w:val="0"/>
          <w:numId w:val="1000"/>
        </w:numPr>
      </w:pPr>
      <w:r>
        <w:t xml:space="preserve">The rollout of the School Counselor program in Japan Osaka will occur in three phases over a two-year period.</w:t>
      </w:r>
    </w:p>
    <w:p>
      <w:pPr>
        <w:numPr>
          <w:ilvl w:val="0"/>
          <w:numId w:val="1000"/>
        </w:numPr>
        <w:pStyle w:val="Heading3"/>
      </w:pPr>
      <w:bookmarkStart w:id="24" w:name="X0eb52b704932fe1ffeb90d9e0c7008d90975617"/>
      <w:r>
        <w:t xml:space="preserve">Phase 1: Needs Assessment and Staffing (Months 1-6)</w:t>
      </w:r>
      <w:bookmarkEnd w:id="24"/>
    </w:p>
    <w:p>
      <w:pPr>
        <w:numPr>
          <w:ilvl w:val="1"/>
          <w:numId w:val="1002"/>
        </w:numPr>
        <w:pStyle w:val="Compact"/>
      </w:pPr>
      <w:r>
        <w:t xml:space="preserve">Audit all secondary schools in major wards of Osaka to determine student-to-counselor ratios.</w:t>
      </w:r>
    </w:p>
    <w:p>
      <w:pPr>
        <w:numPr>
          <w:ilvl w:val="1"/>
          <w:numId w:val="1002"/>
        </w:numPr>
        <w:pStyle w:val="Compact"/>
      </w:pPr>
      <w:r>
        <w:t xml:space="preserve">Recruit certified counselors with dual qualifications in education and psychology.</w:t>
      </w:r>
    </w:p>
    <w:p>
      <w:pPr>
        <w:numPr>
          <w:ilvl w:val="1"/>
          <w:numId w:val="1002"/>
        </w:numPr>
        <w:pStyle w:val="Compact"/>
      </w:pPr>
      <w:r>
        <w:t xml:space="preserve">Prioritize hiring individuals fluent in both Japanese and English to serve international families residing in the Minami area of Osaka.</w:t>
      </w:r>
    </w:p>
    <w:p>
      <w:pPr>
        <w:numPr>
          <w:ilvl w:val="0"/>
          <w:numId w:val="1000"/>
        </w:numPr>
        <w:pStyle w:val="Heading3"/>
      </w:pPr>
      <w:bookmarkStart w:id="25" w:name="phase-2-pilot-program-launch-months-7-18"/>
      <w:r>
        <w:t xml:space="preserve">Phase 2: Pilot Program Launch (Months 7-18)</w:t>
      </w:r>
      <w:bookmarkEnd w:id="25"/>
    </w:p>
    <w:p>
      <w:pPr>
        <w:numPr>
          <w:ilvl w:val="1"/>
          <w:numId w:val="1003"/>
        </w:numPr>
        <w:pStyle w:val="Compact"/>
      </w:pPr>
      <w:r>
        <w:t xml:space="preserve">Select ten diverse schools across different districts of Japan Osaka for the pilot phase.</w:t>
      </w:r>
    </w:p>
    <w:p>
      <w:pPr>
        <w:numPr>
          <w:ilvl w:val="1"/>
          <w:numId w:val="1003"/>
        </w:numPr>
        <w:pStyle w:val="Compact"/>
      </w:pPr>
      <w:r>
        <w:t xml:space="preserve">Integrate School Counselor hours into the weekly school timetable to ensure regular student access.</w:t>
      </w:r>
    </w:p>
    <w:p>
      <w:pPr>
        <w:numPr>
          <w:ilvl w:val="1"/>
          <w:numId w:val="1003"/>
        </w:numPr>
        <w:pStyle w:val="Compact"/>
      </w:pPr>
      <w:r>
        <w:t xml:space="preserve">Establish partnerships with local hospitals and community centers in Osaka for referral purposes when cases exceed school-based capabilities.</w:t>
      </w:r>
    </w:p>
    <w:p>
      <w:pPr>
        <w:numPr>
          <w:ilvl w:val="0"/>
          <w:numId w:val="1000"/>
        </w:numPr>
        <w:pStyle w:val="Heading3"/>
      </w:pPr>
      <w:bookmarkStart w:id="26" w:name="Xa6f0e391fe593b0401d7485f51fb7b0675691f1"/>
      <w:r>
        <w:t xml:space="preserve">Phase 3: Evaluation and Expansion (Months 19-24)</w:t>
      </w:r>
      <w:bookmarkEnd w:id="26"/>
    </w:p>
    <w:p>
      <w:pPr>
        <w:numPr>
          <w:ilvl w:val="1"/>
          <w:numId w:val="1004"/>
        </w:numPr>
        <w:pStyle w:val="Compact"/>
      </w:pPr>
      <w:r>
        <w:t xml:space="preserve">Analyze data regarding student satisfaction, academic performance, and incident reduction rates.</w:t>
      </w:r>
    </w:p>
    <w:p>
      <w:pPr>
        <w:numPr>
          <w:ilvl w:val="1"/>
          <w:numId w:val="1004"/>
        </w:numPr>
        <w:pStyle w:val="Compact"/>
      </w:pPr>
      <w:r>
        <w:t xml:space="preserve">Refine the School Counselor protocol based on feedback from students, parents,</w:t>
      </w:r>
    </w:p>
    <w:p>
      <w:pPr>
        <w:numPr>
          <w:ilvl w:val="1"/>
          <w:numId w:val="1004"/>
        </w:numPr>
        <w:pStyle w:val="Compact"/>
      </w:pPr>
      <w:r>
        <w:t xml:space="preserve">Solicit funding from private sector partners in Osaka to expand services to additional schools.</w:t>
      </w:r>
    </w:p>
    <w:p>
      <w:pPr>
        <w:numPr>
          <w:ilvl w:val="0"/>
          <w:numId w:val="1000"/>
        </w:numPr>
        <w:pStyle w:val="Heading2"/>
      </w:pPr>
      <w:bookmarkStart w:id="27" w:name="challenges-and-mitigation-strategies"/>
      <w:r>
        <w:t xml:space="preserve">5. Challenges and Mitigation Strategies</w:t>
      </w:r>
      <w:bookmarkEnd w:id="27"/>
    </w:p>
    <w:p>
      <w:pPr>
        <w:numPr>
          <w:ilvl w:val="0"/>
          <w:numId w:val="1000"/>
        </w:numPr>
        <w:pStyle w:val="Heading3"/>
      </w:pPr>
      <w:bookmarkStart w:id="28" w:name="cultural-resistance"/>
      <w:r>
        <w:t xml:space="preserve">Cultural Resistance</w:t>
      </w:r>
      <w:bookmarkEnd w:id="28"/>
    </w:p>
    <w:p>
      <w:pPr>
        <w:numPr>
          <w:ilvl w:val="0"/>
          <w:numId w:val="1000"/>
        </w:numPr>
      </w:pPr>
      <w:r>
        <w:t xml:space="preserve">In Japan, there is often a reluctance among families to acknowledge mental health struggles due to fears of social stigma or academic disadvantage. To mitigate this, the School Counselor program will include extensive community outreach in Japan Osaka. Workshops for parents and public awareness campaigns will frame counseling as a tool for personal growth rather than remediation.</w:t>
      </w:r>
    </w:p>
    <w:p>
      <w:pPr>
        <w:numPr>
          <w:ilvl w:val="0"/>
          <w:numId w:val="1000"/>
        </w:numPr>
        <w:pStyle w:val="Heading3"/>
      </w:pPr>
      <w:bookmarkStart w:id="29" w:name="staff-collaboration"/>
      <w:r>
        <w:t xml:space="preserve">Staff Collaboration</w:t>
      </w:r>
      <w:bookmarkEnd w:id="29"/>
    </w:p>
    <w:p>
      <w:pPr>
        <w:numPr>
          <w:ilvl w:val="0"/>
          <w:numId w:val="1000"/>
        </w:numPr>
      </w:pPr>
      <w:r>
        <w:t xml:space="preserve">Homeroom teachers may feel that the introduction of a School Counselor encroaches on their traditional responsibilities or undermines their authority. We will implement joint training sessions where teachers and counselors collaborate on case studies, fostering a culture of shared responsibility for student well-being.</w:t>
      </w:r>
    </w:p>
    <w:p>
      <w:pPr>
        <w:numPr>
          <w:ilvl w:val="0"/>
          <w:numId w:val="1000"/>
        </w:numPr>
        <w:pStyle w:val="Heading3"/>
      </w:pPr>
      <w:bookmarkStart w:id="30" w:name="funding-sustainability"/>
      <w:r>
        <w:t xml:space="preserve">Funding Sustainability</w:t>
      </w:r>
      <w:bookmarkEnd w:id="30"/>
    </w:p>
    <w:p>
      <w:pPr>
        <w:numPr>
          <w:ilvl w:val="0"/>
          <w:numId w:val="1000"/>
        </w:numPr>
      </w:pPr>
      <w:r>
        <w:t xml:space="preserve">While initial funding is secured through the Osaka Prefecture education grant, long-term sustainability requires diverse revenue streams. The project will explore partnerships with local corporations in Osaka that have Corporate Social Responsibility (CSR) initiatives focused on youth development.</w:t>
      </w:r>
    </w:p>
    <w:p>
      <w:pPr>
        <w:numPr>
          <w:ilvl w:val="0"/>
          <w:numId w:val="1000"/>
        </w:numPr>
        <w:pStyle w:val="Heading2"/>
      </w:pPr>
      <w:bookmarkStart w:id="31" w:name="X74b63b018b5b91375bdd56ea6dbf0dcfc97b3b0"/>
      <w:r>
        <w:t xml:space="preserve">6. Expected Outcomes and Metrics for Success</w:t>
      </w:r>
      <w:bookmarkEnd w:id="31"/>
    </w:p>
    <w:p>
      <w:pPr>
        <w:numPr>
          <w:ilvl w:val="0"/>
          <w:numId w:val="1000"/>
        </w:numPr>
      </w:pPr>
      <w:r>
        <w:t xml:space="preserve">The success of the School Counselor initiative in Japan Osaka will be measured using specific key performance indicators (KPIs):</w:t>
      </w:r>
    </w:p>
    <w:p>
      <w:pPr>
        <w:numPr>
          <w:ilvl w:val="1"/>
          <w:numId w:val="1005"/>
        </w:numPr>
        <w:pStyle w:val="Compact"/>
      </w:pPr>
      <w:r>
        <w:rPr>
          <w:bCs/>
          <w:b/>
        </w:rPr>
        <w:t xml:space="preserve">Reduction in School Refusals:</w:t>
      </w:r>
      <w:r>
        <w:t xml:space="preserve">A target 15% decrease in students classified as 'futoko' within pilot schools.</w:t>
      </w:r>
    </w:p>
    <w:p>
      <w:pPr>
        <w:numPr>
          <w:ilvl w:val="1"/>
          <w:numId w:val="1005"/>
        </w:numPr>
        <w:pStyle w:val="Compact"/>
      </w:pPr>
      <w:r>
        <w:t xml:space="preserve">Improved Well-being Scores: An increase in self-reported life satisfaction scores among surveyed students.</w:t>
      </w:r>
    </w:p>
    <w:p>
      <w:pPr>
        <w:numPr>
          <w:ilvl w:val="0"/>
          <w:numId w:val="1000"/>
        </w:numPr>
        <w:pStyle w:val="Heading2"/>
      </w:pPr>
      <w:bookmarkStart w:id="32" w:name="conclusion-and-recommendations"/>
      <w:r>
        <w:t xml:space="preserve">8. Conclusion and Recommendations</w:t>
      </w:r>
      <w:bookmarkEnd w:id="32"/>
    </w:p>
    <w:p>
      <w:pPr>
        <w:pStyle w:val="FirstParagraph"/>
      </w:pPr>
      <w:r>
        <w:t xml:space="preserve">The implementation of a dedicated School Counselor system in Japan Osaka is not merely an administrative adjustment; it is a moral and educational imperative. The current model relies heavily on the resilience of individual students and teachers, which has proven insufficient given rising societal pressures. By professionalizing mental health support within schools, we empower the next generation to thrive academically while maintaining their psychological integrity.</w:t>
      </w:r>
    </w:p>
    <w:p>
      <w:pPr>
        <w:pStyle w:val="BodyText"/>
      </w:pPr>
      <w:r>
        <w:t xml:space="preserve">We strongly recommend that the Kansai Educational Development Board approve the immediate allocation of resources for Phase 1. The potential benefits—reduced dropout rates, improved academic outcomes,</w:t>
      </w:r>
    </w:p>
    <w:p>
      <w:pPr>
        <w:pStyle w:val="BodyText"/>
      </w:pPr>
      <w:r>
        <w:rPr>
          <w:bCs/>
          <w:b/>
        </w:rPr>
        <w:t xml:space="preserve">Prepared by:</w:t>
      </w:r>
    </w:p>
    <w:p>
      <w:pPr>
        <w:pStyle w:val="BodyText"/>
      </w:pPr>
      <w:r>
        <w:t xml:space="preserve">Name: Dr. Hiroshi Tanaka</w:t>
      </w:r>
      <w:r>
        <w:br/>
      </w:r>
      <w:r>
        <w:t xml:space="preserve">Title: Project Lead, Osaka Mental Health Initiative</w:t>
      </w:r>
    </w:p>
    <w:p>
      <w:r>
        <w:pict>
          <v:rect style="width:0;height:1.5pt" o:hralign="center" o:hrstd="t" o:hr="t"/>
        </w:pic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Japan Osaka</dc:title>
  <dc:creator/>
  <dc:language>en</dc:language>
  <cp:keywords/>
  <dcterms:created xsi:type="dcterms:W3CDTF">2026-07-29T07:02:46Z</dcterms:created>
  <dcterms:modified xsi:type="dcterms:W3CDTF">2026-07-29T07:02:46Z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