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School</w:t>
      </w:r>
      <w:r>
        <w:t xml:space="preserve"> </w:t>
      </w:r>
      <w:r>
        <w:t xml:space="preserve">Counselor</w:t>
      </w:r>
      <w:r>
        <w:t xml:space="preserve"> </w:t>
      </w:r>
      <w:r>
        <w:t xml:space="preserve">Implementation</w:t>
      </w:r>
      <w:r>
        <w:t xml:space="preserve"> </w:t>
      </w:r>
      <w:r>
        <w:t xml:space="preserve">in</w:t>
      </w:r>
      <w:r>
        <w:t xml:space="preserve"> </w:t>
      </w:r>
      <w:r>
        <w:t xml:space="preserve">Japan,</w:t>
      </w:r>
      <w:r>
        <w:t xml:space="preserve"> </w:t>
      </w:r>
      <w:r>
        <w:t xml:space="preserve">Tokyo</w:t>
      </w:r>
    </w:p>
    <w:bookmarkStart w:id="20" w:name="X136bd2e1e2246db6b319f590bd01091c815e492"/>
    <w:p>
      <w:pPr>
        <w:pStyle w:val="Heading1"/>
      </w:pPr>
      <w:r>
        <w:t xml:space="preserve">Project Report: Integration and Expansion of School Counselor Services in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Education, Tokyo Metropolitan Government</w:t>
      </w:r>
      <w:r>
        <w:br/>
      </w:r>
      <w:r>
        <w:rPr>
          <w:bCs/>
          <w:b/>
        </w:rPr>
        <w:t xml:space="preserve">From:</w:t>
      </w:r>
      <w:r>
        <w:t xml:space="preserve"> </w:t>
      </w:r>
      <w:r>
        <w:t xml:space="preserve">Strategic Planning Committee on Student Well-being</w:t>
      </w:r>
      <w:r>
        <w:br/>
      </w:r>
      <w:r>
        <w:rPr>
          <w:bCs/>
          <w:b/>
        </w:rPr>
        <w:t xml:space="preserve">Status:</w:t>
      </w:r>
      <w:r>
        <w:t xml:space="preserve"> </w:t>
      </w:r>
      <w:r>
        <w:t xml:space="preserve">Final Draft for Review</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Project Report outlines the strategic implementation, current challenges, and future recommendations regarding the role of the School Counselor within the educational framework of Japan, specifically focusing on Tokyo. As Tokyo continues to evolve into a global hub for business and culture, its student population has become increasingly diverse. This report argues that expanding resources dedicated to School Counselors is not merely an optional enhancement but a critical necessity for maintaining academic integrity and social cohesion in Japan's capital.</w:t>
      </w:r>
    </w:p>
    <w:p>
      <w:pPr>
        <w:pStyle w:val="BodyText"/>
      </w:pPr>
      <w:r>
        <w:t xml:space="preserve">The document addresses the unique cultural pressures faced by students in Japan Tokyo, including intense academic competition and societal expectations. It proposes a model where School Counselor services are integrated holistically into the daily school routine, moving beyond crisis intervention to proactive mental health support.</w:t>
      </w:r>
    </w:p>
    <w:bookmarkEnd w:id="21"/>
    <w:bookmarkStart w:id="25" w:name="background-and-context"/>
    <w:bookmarkStart w:id="24" w:name="background-the-context-of-japan-tokyo"/>
    <w:p>
      <w:pPr>
        <w:pStyle w:val="Heading2"/>
      </w:pPr>
      <w:r>
        <w:t xml:space="preserve">2. Background: The Context of Japan Tokyo</w:t>
      </w:r>
    </w:p>
    <w:p>
      <w:pPr>
        <w:pStyle w:val="FirstParagraph"/>
      </w:pPr>
      <w:r>
        <w:t xml:space="preserve">Tokyo presents a unique landscape for educational psychology and counseling. As the capital of Japan, Tokyo serves as the epicenter of cultural trends, academic pressure, and social dynamics. The students in this region are exposed to high levels of digital connectivity and competitive schooling environments that can lead to significant psychological strain.</w:t>
      </w:r>
    </w:p>
    <w:bookmarkStart w:id="22" w:name="demographic-shifts"/>
    <w:p>
      <w:pPr>
        <w:pStyle w:val="Heading3"/>
      </w:pPr>
      <w:r>
        <w:t xml:space="preserve">2.1 Demographic Shifts</w:t>
      </w:r>
    </w:p>
    <w:p>
      <w:pPr>
        <w:pStyle w:val="FirstParagraph"/>
      </w:pPr>
      <w:r>
        <w:t xml:space="preserve">In recent years, the demographic profile of students in Japan Tokyo has shifted significantly. There is a growing population of foreign residents and children from bicultural families. These students often face dual challenges: navigating the rigorous Japanese curriculum while managing language barriers and cultural integration issues. Traditional homeroom teacher systems, which have historically served as the primary support mechanism in Japanese schools, are increasingly insufficient to address these complex, individualized needs.</w:t>
      </w:r>
    </w:p>
    <w:bookmarkEnd w:id="22"/>
    <w:bookmarkStart w:id="23" w:name="X09d0cf02a0367d96c501631d4b9edc87c785da5"/>
    <w:p>
      <w:pPr>
        <w:pStyle w:val="Heading3"/>
      </w:pPr>
      <w:r>
        <w:t xml:space="preserve">2.2 The Rise of School Violence and Withdrawal</w:t>
      </w:r>
    </w:p>
    <w:p>
      <w:pPr>
        <w:pStyle w:val="FirstParagraph"/>
      </w:pPr>
      <w:r>
        <w:t xml:space="preserve">Data collected from educational institutions across Japan Tokyo indicates a steady increase in cases of school refusal (</w:t>
      </w:r>
      <w:r>
        <w:rPr>
          <w:iCs/>
          <w:i/>
        </w:rPr>
        <w:t xml:space="preserve">Futoko</w:t>
      </w:r>
      <w:r>
        <w:t xml:space="preserve">) and cyberbullying. The stigma surrounding mental health issues, although slowly diminishing, remains a barrier to seeking help. Consequently, the need for specialized professional intervention via School Counselor roles has become urgent.</w:t>
      </w:r>
    </w:p>
    <w:bookmarkEnd w:id="23"/>
    <w:bookmarkEnd w:id="24"/>
    <w:bookmarkEnd w:id="25"/>
    <w:bookmarkStart w:id="26" w:name="project-objectives"/>
    <w:p>
      <w:pPr>
        <w:pStyle w:val="Heading2"/>
      </w:pPr>
      <w:r>
        <w:t xml:space="preserve">3. Project Objectives</w:t>
      </w:r>
    </w:p>
    <w:p>
      <w:pPr>
        <w:pStyle w:val="FirstParagraph"/>
      </w:pPr>
      <w:r>
        <w:t xml:space="preserve">The primary goal of this project is to redefine and strengthen the role of the School Counselor within Tokyo’s educational system. The specific objectives include:</w:t>
      </w:r>
    </w:p>
    <w:p>
      <w:pPr>
        <w:numPr>
          <w:ilvl w:val="0"/>
          <w:numId w:val="1001"/>
        </w:numPr>
        <w:pStyle w:val="Compact"/>
      </w:pPr>
      <w:r>
        <w:rPr>
          <w:bCs/>
          <w:b/>
        </w:rPr>
        <w:t xml:space="preserve">Demand Accessibility:</w:t>
      </w:r>
      <w:r>
        <w:t xml:space="preserve"> </w:t>
      </w:r>
      <w:r>
        <w:t xml:space="preserve">To ensure that every student in Japan Tokyo has access to confidential, non-judgmental counseling services.</w:t>
      </w:r>
    </w:p>
    <w:p>
      <w:pPr>
        <w:numPr>
          <w:ilvl w:val="0"/>
          <w:numId w:val="1001"/>
        </w:numPr>
        <w:pStyle w:val="Compact"/>
      </w:pPr>
      <w:r>
        <w:rPr>
          <w:bCs/>
          <w:b/>
        </w:rPr>
        <w:t xml:space="preserve">Cultural Competence:</w:t>
      </w:r>
      <w:r>
        <w:t xml:space="preserve"> </w:t>
      </w:r>
      <w:r>
        <w:t xml:space="preserve">To train School Counselors who understand both Western psychological methods and traditional Japanese social nuances.</w:t>
      </w:r>
    </w:p>
    <w:p>
      <w:pPr>
        <w:numPr>
          <w:ilvl w:val="0"/>
          <w:numId w:val="1001"/>
        </w:numPr>
        <w:pStyle w:val="Compact"/>
      </w:pPr>
      <w:r>
        <w:rPr>
          <w:bCs/>
          <w:b/>
        </w:rPr>
        <w:t xml:space="preserve">Collapse Stigma:</w:t>
      </w:r>
      <w:r>
        <w:t xml:space="preserve"> </w:t>
      </w:r>
      <w:r>
        <w:t xml:space="preserve">To normalize the act of seeking help by integrating counselor presence into mainstream school activities.</w:t>
      </w:r>
    </w:p>
    <w:p>
      <w:pPr>
        <w:numPr>
          <w:ilvl w:val="0"/>
          <w:numId w:val="1001"/>
        </w:numPr>
        <w:pStyle w:val="Compact"/>
      </w:pPr>
      <w:r>
        <w:rPr>
          <w:bCs/>
          <w:b/>
        </w:rPr>
        <w:t xml:space="preserve">Support Teachers:</w:t>
      </w:r>
      <w:r>
        <w:t xml:space="preserve"> </w:t>
      </w:r>
      <w:r>
        <w:t xml:space="preserve">To alleviate the burden on homeroom teachers who are often untrained in handling severe psychological issues.</w:t>
      </w:r>
    </w:p>
    <w:bookmarkEnd w:id="26"/>
    <w:bookmarkStart w:id="31" w:name="methodology-and-implementation"/>
    <w:bookmarkStart w:id="30" w:name="implementation-strategy"/>
    <w:p>
      <w:pPr>
        <w:pStyle w:val="Heading2"/>
      </w:pPr>
      <w:r>
        <w:t xml:space="preserve">4. Implementation Strategy</w:t>
      </w:r>
    </w:p>
    <w:p>
      <w:pPr>
        <w:pStyle w:val="FirstParagraph"/>
      </w:pPr>
      <w:r>
        <w:rPr>
          <w:bCs/>
          <w:b/>
        </w:rPr>
        <w:t xml:space="preserve">Critical Insight:</w:t>
      </w:r>
      <w:r>
        <w:t xml:space="preserve">The success of the School Counselor initiative in Japan Tokyo relies heavily on trust-building. Unlike in some Western countries where counselors are seen primarily as disciplinary or administrative figures, the model proposed here emphasizes a "supportive companion" approach.</w:t>
      </w:r>
    </w:p>
    <w:bookmarkStart w:id="27" w:name="recruitment-and-qualification-standards"/>
    <w:p>
      <w:pPr>
        <w:pStyle w:val="Heading3"/>
      </w:pPr>
      <w:r>
        <w:t xml:space="preserve">4.1 Recruitment and Qualification Standards</w:t>
      </w:r>
    </w:p>
    <w:p>
      <w:pPr>
        <w:pStyle w:val="FirstParagraph"/>
      </w:pPr>
      <w:r>
        <w:t xml:space="preserve">To address the specific needs of Japan Tokyo, we propose a new certification track for School Counselors. Candidates must possess not only standard psychological qualifications but also proficiency in cultural mediation. Special emphasis is placed on hiring individuals who can relate to the high-pressure environment of Tokyo’s academic system while providing a safe harbor from that pressure.</w:t>
      </w:r>
    </w:p>
    <w:bookmarkEnd w:id="27"/>
    <w:bookmarkStart w:id="28" w:name="integration-into-the-curriculum"/>
    <w:p>
      <w:pPr>
        <w:pStyle w:val="Heading3"/>
      </w:pPr>
      <w:r>
        <w:t xml:space="preserve">4.2 Integration into the Curriculum</w:t>
      </w:r>
    </w:p>
    <w:p>
      <w:pPr>
        <w:pStyle w:val="FirstParagraph"/>
      </w:pPr>
      <w:r>
        <w:t xml:space="preserve">We recommend against isolating counseling services in separate offices available only by referral. Instead, the Project Report suggests "In-Class Counseling Hours." In this model, School Counselors participate in career guidance classes and ethics seminars. This exposure allows students to become familiar with the counselor as a regular staff member, thereby reducing anxiety when seeking help for personal issues.</w:t>
      </w:r>
    </w:p>
    <w:bookmarkEnd w:id="28"/>
    <w:bookmarkStart w:id="29" w:name="digital-infrastructure"/>
    <w:p>
      <w:pPr>
        <w:pStyle w:val="Heading3"/>
      </w:pPr>
      <w:r>
        <w:t xml:space="preserve">4.3 Digital Infrastructure</w:t>
      </w:r>
    </w:p>
    <w:p>
      <w:pPr>
        <w:pStyle w:val="FirstParagraph"/>
      </w:pPr>
      <w:r>
        <w:t xml:space="preserve">Recognizing that Tokyo’s students are digital natives, we propose a secure online portal for initial consultations. This low-barrier entry point allows students to take the first step toward counseling anonymously, which is crucial in a culture that highly values privacy and group harmony.</w:t>
      </w:r>
    </w:p>
    <w:bookmarkEnd w:id="29"/>
    <w:bookmarkEnd w:id="30"/>
    <w:bookmarkEnd w:id="31"/>
    <w:bookmarkStart w:id="35" w:name="challenges-and-risk-management"/>
    <w:p>
      <w:pPr>
        <w:pStyle w:val="Heading2"/>
      </w:pPr>
      <w:r>
        <w:t xml:space="preserve">5. Challenges and Risk Management</w:t>
      </w:r>
    </w:p>
    <w:bookmarkStart w:id="32" w:name="resource-allocation"/>
    <w:p>
      <w:pPr>
        <w:pStyle w:val="Heading3"/>
      </w:pPr>
      <w:r>
        <w:t xml:space="preserve">5.1 Resource Allocation</w:t>
      </w:r>
    </w:p>
    <w:p>
      <w:pPr>
        <w:pStyle w:val="FirstParagraph"/>
      </w:pPr>
      <w:r>
        <w:t xml:space="preserve">Funding for mental health services in public education is a perennial challenge in Japan Tokyo. The Project Report acknowledges budget constraints but argues that the cost of untreated psychological issues—manifesting as dropouts, long-term unemployment, and healthcare burdens—far exceeds the initial investment in School Counselor positions.</w:t>
      </w:r>
    </w:p>
    <w:bookmarkEnd w:id="32"/>
    <w:bookmarkStart w:id="33" w:name="resistance-to-change"/>
    <w:p>
      <w:pPr>
        <w:pStyle w:val="Heading3"/>
      </w:pPr>
      <w:r>
        <w:t xml:space="preserve">5.2 Resistance to Change</w:t>
      </w:r>
    </w:p>
    <w:p>
      <w:pPr>
        <w:pStyle w:val="FirstParagraph"/>
      </w:pPr>
      <w:r>
        <w:t xml:space="preserve">School administrators and some parents may view counseling as an admission of failure or a sign that the traditional educational structure is broken. To mitigate this, we propose extensive seminars for stakeholders, highlighting how School Counselor support enhances academic performance rather than detracting from it.</w:t>
      </w:r>
    </w:p>
    <w:bookmarkEnd w:id="33"/>
    <w:bookmarkStart w:id="34" w:name="language-barriers"/>
    <w:p>
      <w:pPr>
        <w:pStyle w:val="Heading3"/>
      </w:pPr>
      <w:r>
        <w:t xml:space="preserve">5.3 Language Barriers</w:t>
      </w:r>
    </w:p>
    <w:p>
      <w:pPr>
        <w:pStyle w:val="FirstParagraph"/>
      </w:pPr>
      <w:r>
        <w:t xml:space="preserve">In the multicultural neighborhoods of Tokyo, such as Shinjuku and Setagaya, language barriers can prevent effective counseling. The project includes a budget line for interpreters and multilingual counseling materials to ensure equitable service delivery.</w:t>
      </w:r>
    </w:p>
    <w:bookmarkEnd w:id="34"/>
    <w:bookmarkEnd w:id="35"/>
    <w:bookmarkStart w:id="36" w:name="expected-outcomes"/>
    <w:p>
      <w:pPr>
        <w:pStyle w:val="Heading2"/>
      </w:pPr>
      <w:r>
        <w:t xml:space="preserve">6. Expected Outcomes</w:t>
      </w:r>
    </w:p>
    <w:p>
      <w:pPr>
        <w:pStyle w:val="FirstParagraph"/>
      </w:pPr>
      <w:r>
        <w:t xml:space="preserve">If implemented effectively, the expansion of School Counselor services in Japan Tokyo is projected to yield several measurable benefits over a three-year period:</w:t>
      </w:r>
    </w:p>
    <w:p>
      <w:pPr>
        <w:numPr>
          <w:ilvl w:val="0"/>
          <w:numId w:val="1002"/>
        </w:numPr>
        <w:pStyle w:val="Compact"/>
      </w:pPr>
      <w:r>
        <w:rPr>
          <w:bCs/>
          <w:b/>
        </w:rPr>
        <w:t xml:space="preserve">Reduction in School Refusal:</w:t>
      </w:r>
      <w:r>
        <w:t xml:space="preserve"> </w:t>
      </w:r>
      <w:r>
        <w:t xml:space="preserve">A 15% decrease in students withdrawing from school due to anxiety or bullying.</w:t>
      </w:r>
    </w:p>
    <w:bookmarkEnd w:id="36"/>
    <w:bookmarkStart w:id="37" w:name="conclusion"/>
    <w:p>
      <w:pPr>
        <w:pStyle w:val="Heading2"/>
      </w:pPr>
      <w:r>
        <w:t xml:space="preserve">7. Conclusion</w:t>
      </w:r>
    </w:p>
    <w:p>
      <w:pPr>
        <w:pStyle w:val="FirstParagraph"/>
      </w:pPr>
      <w:r>
        <w:t xml:space="preserve">The implementation of robust School Counselor frameworks is not just an administrative adjustment; it is a moral and practical imperative for the future of education in Japan Tokyo. As the world’s most advanced metropolis, Tokyo must lead by example in nurturing the mental health of its youth.</w:t>
      </w:r>
    </w:p>
    <w:p>
      <w:pPr>
        <w:pStyle w:val="BodyText"/>
      </w:pPr>
      <w:r>
        <w:t xml:space="preserve">This Project Report concludes that by investing in specialized, culturally competent School Counselor roles, we can create an educational environment that is not only academically rigorous but also emotionally supportive and inclusive. The synergy between traditional Japanese values of care and modern psychological practices offers a powerful model for the rest of the nation. It is recommended that the Tokyo Board of Education approve the pilot phase immediately to begin this vital transformation.</w:t>
      </w:r>
    </w:p>
    <w:bookmarkEnd w:id="37"/>
    <w:p>
      <w:pPr>
        <w:pStyle w:val="BodyText"/>
      </w:pPr>
      <w:r>
        <w:t xml:space="preserve">© 2023 Strategic Planning Committee on Student Well-being. All rights reserved.</w:t>
      </w:r>
    </w:p>
    <w:p>
      <w:pPr>
        <w:pStyle w:val="BodyText"/>
      </w:pPr>
      <w:r>
        <w:t xml:space="preserve">This document is confidential and intended solely for the use of the recipients indicated above regarding the School Counselor Project in Japan, Tokyo.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School Counselor Implementation in Japan, Tokyo</dc:title>
  <dc:creator/>
  <dc:language>en</dc:language>
  <cp:keywords/>
  <dcterms:created xsi:type="dcterms:W3CDTF">2026-07-29T20:12:09Z</dcterms:created>
  <dcterms:modified xsi:type="dcterms:W3CDTF">2026-07-29T20:12:09Z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