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Myanmar</w:t>
      </w:r>
      <w:r>
        <w:t xml:space="preserve"> </w:t>
      </w:r>
      <w:r>
        <w:t xml:space="preserve">Yangon</w:t>
      </w:r>
    </w:p>
    <w:bookmarkStart w:id="31" w:name="X179a416db9c794cb54752d6f78152cb2040a6a4"/>
    <w:p>
      <w:pPr>
        <w:pStyle w:val="Heading1"/>
      </w:pPr>
      <w:r>
        <w:t xml:space="preserve">Project Report: Establishing a Comprehensive School Counselor Program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International Aid Partners, and Local Stakeholders</w:t>
      </w:r>
      <w:r>
        <w:br/>
      </w:r>
      <w:r>
        <w:rPr>
          <w:bCs/>
          <w:b/>
        </w:rPr>
        <w:t xml:space="preserve">From:</w:t>
      </w:r>
      <w:r>
        <w:t xml:space="preserve"> </w:t>
      </w:r>
      <w:r>
        <w:t xml:space="preserve">Project Coordination Team</w:t>
      </w:r>
      <w:r>
        <w:br/>
      </w:r>
      <w:r>
        <w:rPr>
          <w:bCs/>
          <w:b/>
        </w:rPr>
        <w:t xml:space="preserve">Subject:</w:t>
      </w:r>
      <w:r>
        <w:t xml:space="preserve"> </w:t>
      </w:r>
      <w:r>
        <w:t xml:space="preserve">Strategic Implementation of Mental Health Support Systems for Students in Myanmar Yangon</w:t>
      </w:r>
    </w:p>
    <w:bookmarkStart w:id="20" w:name="executive-summary"/>
    <w:p>
      <w:pPr>
        <w:pStyle w:val="Heading2"/>
      </w:pPr>
      <w:r>
        <w:t xml:space="preserve">1. Executive Summary</w:t>
      </w:r>
    </w:p>
    <w:p>
      <w:pPr>
        <w:pStyle w:val="FirstParagraph"/>
      </w:pPr>
      <w:r>
        <w:t xml:space="preserve">This document outlines the strategic framework, implementation plan, and expected outcomes for the introduction of professional School Counselor services within the educational infrastructure of Myanmar Yangon. As a rapidly developing metropolis, Myanmar Yangon faces unique socio-economic challenges that profoundly impact student well-being. This project aims to bridge the critical gap in psychosocial support by integrating trained counselors into public and private schools across the region.</w:t>
      </w:r>
    </w:p>
    <w:p>
      <w:pPr>
        <w:pStyle w:val="BodyText"/>
      </w:pPr>
      <w:r>
        <w:t xml:space="preserve">The primary objective is to enhance academic performance, reduce dropout rates, and foster emotional resilience among students in Myanmar Yangon. By recognizing that mental health is a prerequisite for effective learning, this initiative seeks to create a supportive educational environment that aligns with international best practices while respecting local cultural contexts.</w:t>
      </w:r>
    </w:p>
    <w:bookmarkEnd w:id="20"/>
    <w:bookmarkStart w:id="21" w:name="background-and-context"/>
    <w:p>
      <w:pPr>
        <w:pStyle w:val="Heading2"/>
      </w:pPr>
      <w:r>
        <w:t xml:space="preserve">2. Background and Context</w:t>
      </w:r>
    </w:p>
    <w:p>
      <w:pPr>
        <w:pStyle w:val="FirstParagraph"/>
      </w:pPr>
      <w:r>
        <w:t xml:space="preserve">Schools in Myanmar Yangon serve as the primary socialization agents for millions of children and adolescents. However, recent years have brought unprecedented pressure to the educational sector. Factors such as rapid urbanization, economic instability, family displacement due to broader national issues, and the lingering effects of global disruptions have created a complex psychological landscape for students.</w:t>
      </w:r>
    </w:p>
    <w:p>
      <w:pPr>
        <w:pStyle w:val="BodyText"/>
      </w:pPr>
      <w:r>
        <w:t xml:space="preserve">In many schools across Myanmar Yangon, teachers are expected to be educators, disciplinarians, and de facto social workers simultaneously. This overextension leads to burnout among staff and inadequate support for students exhibiting behavioral issues or signs of anxiety and depression. There is currently a significant shortage of trained mental health professionals specializing in adolescent development within the Yangon metropolitan area.</w:t>
      </w:r>
    </w:p>
    <w:bookmarkEnd w:id="21"/>
    <w:bookmarkStart w:id="22" w:name="project-objectives"/>
    <w:p>
      <w:pPr>
        <w:pStyle w:val="Heading2"/>
      </w:pPr>
      <w:r>
        <w:t xml:space="preserve">3. Project Objectives</w:t>
      </w:r>
    </w:p>
    <w:p>
      <w:pPr>
        <w:pStyle w:val="FirstParagraph"/>
      </w:pPr>
      <w:r>
        <w:t xml:space="preserve">The establishment of the School Counselor role in Myanmar Yangon is driven by four core objectives:</w:t>
      </w:r>
    </w:p>
    <w:p>
      <w:pPr>
        <w:numPr>
          <w:ilvl w:val="0"/>
          <w:numId w:val="1001"/>
        </w:numPr>
        <w:pStyle w:val="Compact"/>
      </w:pPr>
      <w:r>
        <w:rPr>
          <w:bCs/>
          <w:b/>
        </w:rPr>
        <w:t xml:space="preserve">Mental Health Accessibility:</w:t>
      </w:r>
    </w:p>
    <w:p>
      <w:pPr>
        <w:numPr>
          <w:ilvl w:val="0"/>
          <w:numId w:val="1001"/>
        </w:numPr>
        <w:pStyle w:val="Compact"/>
      </w:pPr>
      <w:r>
        <w:rPr>
          <w:bCs/>
          <w:b/>
        </w:rPr>
        <w:t xml:space="preserve">Educational Enhancement:</w:t>
      </w:r>
    </w:p>
    <w:p>
      <w:pPr>
        <w:numPr>
          <w:ilvl w:val="0"/>
          <w:numId w:val="1001"/>
        </w:numPr>
        <w:pStyle w:val="Compact"/>
      </w:pPr>
      <w:r>
        <w:rPr>
          <w:bCs/>
          <w:b/>
        </w:rPr>
        <w:t xml:space="preserve">Bullying Prevention and Conflict Resolution:</w:t>
      </w:r>
    </w:p>
    <w:p>
      <w:pPr>
        <w:numPr>
          <w:ilvl w:val="0"/>
          <w:numId w:val="1001"/>
        </w:numPr>
        <w:pStyle w:val="Compact"/>
      </w:pPr>
      <w:r>
        <w:rPr>
          <w:bCs/>
          <w:b/>
        </w:rPr>
        <w:t xml:space="preserve">Career Guidance:</w:t>
      </w:r>
    </w:p>
    <w:bookmarkEnd w:id="22"/>
    <w:bookmarkStart w:id="26" w:name="implementation-strategy"/>
    <w:p>
      <w:pPr>
        <w:pStyle w:val="Heading2"/>
      </w:pPr>
      <w:r>
        <w:t xml:space="preserve">4. Implementation Strategy</w:t>
      </w:r>
    </w:p>
    <w:bookmarkStart w:id="23" w:name="Xc408ed0a491f0fe635ab2102422ab1f71c4ddb2"/>
    <w:p>
      <w:pPr>
        <w:pStyle w:val="Heading3"/>
      </w:pPr>
      <w:r>
        <w:t xml:space="preserve">4.1 Recruitment and Training of School Counselors</w:t>
      </w:r>
    </w:p>
    <w:p>
      <w:pPr>
        <w:pStyle w:val="FirstParagraph"/>
      </w:pPr>
      <w:r>
        <w:t xml:space="preserve">The first phase involves the rigorous selection of candidates with backgrounds in psychology, social work, or education. Given the specific context of Myanmar Yangon, candidates must possess a deep understanding of local cultural norms and the current socio-political climate. Selected individuals will undergo specialized training focused on crisis intervention, trauma-informed care, and ethical counseling practices tailored to adolescents.</w:t>
      </w:r>
    </w:p>
    <w:bookmarkEnd w:id="23"/>
    <w:bookmarkStart w:id="24" w:name="integration-into-school-structures"/>
    <w:p>
      <w:pPr>
        <w:pStyle w:val="Heading3"/>
      </w:pPr>
      <w:r>
        <w:t xml:space="preserve">4.2 Integration into School Structures</w:t>
      </w:r>
    </w:p>
    <w:p>
      <w:pPr>
        <w:pStyle w:val="FirstParagraph"/>
      </w:pPr>
      <w:r>
        <w:t xml:space="preserve">School Counselors in Myanmar Yangon will not operate in isolation. The project mandates the formation of "Student Support Teams" within each pilot school. These teams will comprise the counselor, a designated faculty liaison, and school administration to ensure that counseling insights (within privacy limits) inform broader school policies regarding student welfare.</w:t>
      </w:r>
    </w:p>
    <w:bookmarkEnd w:id="24"/>
    <w:bookmarkStart w:id="25" w:name="community-and-parental-engagement"/>
    <w:p>
      <w:pPr>
        <w:pStyle w:val="Heading3"/>
      </w:pPr>
      <w:r>
        <w:t xml:space="preserve">4.3 Community and Parental Engagement</w:t>
      </w:r>
    </w:p>
    <w:p>
      <w:pPr>
        <w:pStyle w:val="FirstParagraph"/>
      </w:pPr>
      <w:r>
        <w:t xml:space="preserve">A significant barrier to mental health support in Myanmar is the stigma surrounding psychological issues. Therefore, a parallel component of this project involves extensive community outreach. Workshops will be held for parents in Myanmar Yangon to educate them on child development and the importance of emotional well-being, positioning the School Counselor as a partner rather than an enforcer.</w:t>
      </w:r>
    </w:p>
    <w:bookmarkEnd w:id="25"/>
    <w:bookmarkEnd w:id="26"/>
    <w:bookmarkStart w:id="27" w:name="scope-and-target-audience"/>
    <w:p>
      <w:pPr>
        <w:pStyle w:val="Heading2"/>
      </w:pPr>
      <w:r>
        <w:t xml:space="preserve">5. Scope and Target Audience</w:t>
      </w:r>
    </w:p>
    <w:p>
      <w:pPr>
        <w:pStyle w:val="FirstParagraph"/>
      </w:pPr>
      <w:r>
        <w:t xml:space="preserve">The initial phase of this project will target ten diverse schools across Myanmar Yangon, including both urban central districts and peripheral townships. This diversity ensures that the model is tested under various socioeconomic conditions. The primary beneficiaries are students aged 10 to 18 years old, covering both lower secondary and upper secondary levels.</w:t>
      </w:r>
    </w:p>
    <w:p>
      <w:pPr>
        <w:pStyle w:val="BodyText"/>
      </w:pPr>
      <w:r>
        <w:t xml:space="preserve">Metric</w:t>
      </w:r>
    </w:p>
    <w:p>
      <w:pPr>
        <w:pStyle w:val="BodyText"/>
      </w:pPr>
      <w:r>
        <w:t xml:space="preserve">Description</w:t>
      </w:r>
    </w:p>
    <w:p>
      <w:pPr>
        <w:pStyle w:val="BodyText"/>
      </w:pPr>
      <w:r>
        <w:t xml:space="preserve">Total Target Schools</w:t>
      </w:r>
    </w:p>
    <w:p>
      <w:pPr>
        <w:pStyle w:val="BodyText"/>
      </w:pPr>
      <w:r>
        <w:t xml:space="preserve">Pilot: 10 schools in Myanmar Yangon; Scale-up: 50 by Year 3.</w:t>
      </w:r>
    </w:p>
    <w:p>
      <w:pPr>
        <w:pStyle w:val="BodyText"/>
      </w:pPr>
      <w:r>
        <w:br/>
      </w:r>
    </w:p>
    <w:p>
      <w:pPr>
        <w:pStyle w:val="BodyText"/>
      </w:pPr>
      <w:r>
        <w:t xml:space="preserve">Counselor Ratio</w:t>
      </w:r>
      <w:r>
        <w:t xml:space="preserve"> </w:t>
      </w:r>
      <w:r>
        <w:t xml:space="preserve">&lt; tr &gt;&lt; td &gt;One counselor per school, with a caseload managed via referral systems .&lt; /td &gt;</w:t>
      </w:r>
    </w:p>
    <w:bookmarkEnd w:id="27"/>
    <w:bookmarkStart w:id="28" w:name="expected-challenges-and-mitigation"/>
    <w:p>
      <w:pPr>
        <w:pStyle w:val="Heading2"/>
      </w:pPr>
      <w:r>
        <w:t xml:space="preserve">6. Expected Challenges and Mitigation</w:t>
      </w:r>
    </w:p>
    <w:p>
      <w:pPr>
        <w:pStyle w:val="FirstParagraph"/>
      </w:pPr>
      <w:r>
        <w:rPr>
          <w:bCs/>
          <w:b/>
        </w:rPr>
        <w:t xml:space="preserve">Economic Instability:</w:t>
      </w:r>
      <w:r>
        <w:br/>
      </w:r>
      <w:r>
        <w:t xml:space="preserve">Fluctuations in the economic situation in Myanmar Yangon may affect funding consistency. To mitigate this, the project will seek diversified funding from international NGOs and private sector corporate social responsibility (CSR) initiatives.</w:t>
      </w:r>
    </w:p>
    <w:p>
      <w:pPr>
        <w:pStyle w:val="BodyText"/>
      </w:pPr>
      <w:r>
        <w:rPr>
          <w:bCs/>
          <w:b/>
        </w:rPr>
        <w:t xml:space="preserve">Cultural Stigma:</w:t>
      </w:r>
      <w:r>
        <w:br/>
      </w:r>
      <w:r>
        <w:t xml:space="preserve">There is a persistent stigma regarding mental health in parts of Myanmar Yangon. Mitigation involves framing counseling services as "student guidance" or "life skills coaching" initially, gradually shifting perceptions through success stories and visible improvements in school behavior.</w:t>
      </w:r>
    </w:p>
    <w:p>
      <w:pPr>
        <w:pStyle w:val="BodyText"/>
      </w:pPr>
      <w:r>
        <w:rPr>
          <w:bCs/>
          <w:b/>
        </w:rPr>
        <w:t xml:space="preserve">Resource Limitations:</w:t>
      </w:r>
      <w:r>
        <w:br/>
      </w:r>
      <w:r>
        <w:t xml:space="preserve">Many schools lack dedicated private spaces for counseling sessions. The project budget includes provisions for creating secure, sound-proofed consultation rooms within existing school facilities.</w:t>
      </w:r>
    </w:p>
    <w:bookmarkEnd w:id="28"/>
    <w:bookmarkStart w:id="29" w:name="monitoring-and-evaluation"/>
    <w:p>
      <w:pPr>
        <w:pStyle w:val="Heading2"/>
      </w:pPr>
      <w:r>
        <w:t xml:space="preserve">7. Monitoring and Evaluation</w:t>
      </w:r>
    </w:p>
    <w:p>
      <w:pPr>
        <w:pStyle w:val="FirstParagraph"/>
      </w:pPr>
      <w:r>
        <w:t xml:space="preserve">The success of the School Counselor program in Myanmar Yangon will be measured through both quantitative and qualitative metrics:</w:t>
      </w:r>
    </w:p>
    <w:p>
      <w:pPr>
        <w:pStyle w:val="BodyText"/>
      </w:pPr>
      <w:r>
        <w:rPr>
          <w:bCs/>
          <w:b/>
        </w:rPr>
        <w:t xml:space="preserve">Data Collection:</w:t>
      </w:r>
    </w:p>
    <w:p>
      <w:pPr>
        <w:pStyle w:val="BodyText"/>
      </w:pPr>
      <w:r>
        <w:br/>
      </w:r>
      <w:r>
        <w:t xml:space="preserve">- Reduction in disciplinary referrals.</w:t>
      </w:r>
      <w:r>
        <w:br/>
      </w:r>
      <w:r>
        <w:t xml:space="preserve">- Increase in student attendance rates.</w:t>
      </w:r>
      <w:r>
        <w:br/>
      </w:r>
      <w:r>
        <w:t xml:space="preserve">- Number of students utilizing counseling services regularly .&lt; br/&gt;&lt; strong &gt;Qualitative Assessment :&lt; br /</w:t>
      </w:r>
    </w:p>
    <w:p>
      <w:pPr>
        <w:numPr>
          <w:ilvl w:val="0"/>
          <w:numId w:val="1002"/>
        </w:numPr>
        <w:pStyle w:val="Compact"/>
      </w:pPr>
      <w:r>
        <w:t xml:space="preserve">School climate surveys conducted among students and teachers.</w:t>
      </w:r>
    </w:p>
    <w:bookmarkEnd w:id="29"/>
    <w:bookmarkStart w:id="30" w:name="conclusion"/>
    <w:p>
      <w:pPr>
        <w:pStyle w:val="Heading2"/>
      </w:pPr>
      <w:r>
        <w:t xml:space="preserve">8. Conclusion</w:t>
      </w:r>
    </w:p>
    <w:p>
      <w:pPr>
        <w:pStyle w:val="FirstParagraph"/>
      </w:pPr>
      <w:r>
        <w:t xml:space="preserve">The integration of School Counselors into the educational system of Myanmar Yangon is not merely an addition to school staff; it is a fundamental investment in the future stability and prosperity of the nation's youth. By addressing the mental and emotional needs of students, this project aims to unlock their full academic potential and contribute to a healthier society.</w:t>
      </w:r>
    </w:p>
    <w:p>
      <w:pPr>
        <w:pStyle w:val="BodyText"/>
      </w:pPr>
      <w:r>
        <w:t xml:space="preserve">We strongly recommend immediate approval for the pilot phase. The need for structured psychological support in Myanmar Yangon has never been more critical. With proper implementation, this model can serve as a blueprint for national expansion, ensuring that every student in Myanmar Yangon has access to the guidance they need to thrive.</w:t>
      </w:r>
    </w:p>
    <w:p>
      <w:r>
        <w:pict>
          <v:rect style="width:0;height:1.5pt" o:hralign="center" o:hrstd="t" o:hr="t"/>
        </w:pict>
      </w:r>
    </w:p>
    <w:p>
      <w:pPr>
        <w:pStyle w:val="FirstParagraph"/>
      </w:pPr>
      <w:r>
        <w:rPr>
          <w:iCs/>
          <w:i/>
        </w:rPr>
        <w:t xml:space="preserve">This report serves as the foundational document for the School Counselor Project in Myanmar Yangon. All stakeholders are requested to review and provide feedback by November 15,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Myanmar Yangon</dc:title>
  <dc:creator/>
  <dc:language>en</dc:language>
  <cp:keywords/>
  <dcterms:created xsi:type="dcterms:W3CDTF">2026-07-29T11:17:52Z</dcterms:created>
  <dcterms:modified xsi:type="dcterms:W3CDTF">2026-07-29T11:17:52Z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