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School</w:t>
      </w:r>
      <w:r>
        <w:t xml:space="preserve"> </w:t>
      </w:r>
      <w:r>
        <w:t xml:space="preserve">Counselor</w:t>
      </w:r>
      <w:r>
        <w:t xml:space="preserve"> </w:t>
      </w:r>
      <w:r>
        <w:t xml:space="preserve">Initiative</w:t>
      </w:r>
      <w:r>
        <w:t xml:space="preserve"> </w:t>
      </w:r>
      <w:r>
        <w:t xml:space="preserve">in</w:t>
      </w:r>
      <w:r>
        <w:t xml:space="preserve"> </w:t>
      </w:r>
      <w:r>
        <w:t xml:space="preserve">Sudan</w:t>
      </w:r>
      <w:r>
        <w:t xml:space="preserve"> </w:t>
      </w:r>
      <w:r>
        <w:t xml:space="preserve">Khartoum</w:t>
      </w:r>
    </w:p>
    <w:bookmarkStart w:id="28" w:name="X66f9df7f30b9c00646a75fe01c0e718b7211fb7"/>
    <w:p>
      <w:pPr>
        <w:pStyle w:val="Heading1"/>
      </w:pPr>
      <w:r>
        <w:t xml:space="preserve">Project Report: Implementation of a Comprehensive School Counselor Program in Sudan Khartoum</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Educational Board of Sudan Khartoum, and International Aid Partners</w:t>
      </w:r>
      <w:r>
        <w:br/>
      </w:r>
      <w:r>
        <w:rPr>
          <w:bCs/>
          <w:b/>
        </w:rPr>
        <w:t xml:space="preserve">From:</w:t>
      </w:r>
      <w:r>
        <w:t xml:space="preserve"> </w:t>
      </w:r>
      <w:r>
        <w:t xml:space="preserve">Project Management Office</w:t>
      </w:r>
      <w:r>
        <w:br/>
      </w:r>
      <w:r>
        <w:t xml:space="preserve">Status Report on the Establishment of School Counselor Services in Sudan Khartoum</w:t>
      </w:r>
      <w:r>
        <w:br/>
      </w:r>
      <w:r>
        <w:br/>
      </w:r>
      <w:r>
        <w:t xml:space="preserve">This report outlines the strategic necessity, operational framework, and expected outcomes of introducing a dedicated</w:t>
      </w:r>
      <w:r>
        <w:t xml:space="preserve"> </w:t>
      </w:r>
      <w:r>
        <w:rPr>
          <w:bCs/>
          <w:b/>
        </w:rPr>
        <w:t xml:space="preserve">School Counselor</w:t>
      </w:r>
      <w:r>
        <w:t xml:space="preserve"> </w:t>
      </w:r>
      <w:r>
        <w:t xml:space="preserve">program within the educational infrastructure of</w:t>
      </w:r>
      <w:r>
        <w:t xml:space="preserve"> </w:t>
      </w:r>
      <w:r>
        <w:rPr>
          <w:bCs/>
          <w:b/>
        </w:rPr>
        <w:t xml:space="preserve">Sudan Khartoum</w:t>
      </w:r>
      <w:r>
        <w:t xml:space="preserve">. Given the complex socio-political landscape and economic challenges facing the region, this initiative aims to provide critical psychosocial support to students, ensuring their holistic development amidst adversity.</w:t>
      </w:r>
    </w:p>
    <w:bookmarkStart w:id="20" w:name="introduction-and-contextual-background"/>
    <w:p>
      <w:pPr>
        <w:pStyle w:val="Heading2"/>
      </w:pPr>
      <w:r>
        <w:t xml:space="preserve">1. Introduction and Contextual Background</w:t>
      </w:r>
    </w:p>
    <w:p>
      <w:pPr>
        <w:pStyle w:val="FirstParagraph"/>
      </w:pPr>
      <w:r>
        <w:t xml:space="preserve">The educational sector in</w:t>
      </w:r>
      <w:r>
        <w:t xml:space="preserve"> </w:t>
      </w:r>
      <w:r>
        <w:rPr>
          <w:bCs/>
          <w:b/>
        </w:rPr>
        <w:t xml:space="preserve">Sudan Khartoum</w:t>
      </w:r>
      <w:r>
        <w:t xml:space="preserve"> </w:t>
      </w:r>
      <w:r>
        <w:t xml:space="preserve">has historically faced significant hurdles related to resource allocation, infrastructure stability, and teacher training. However, the most pressing issue in recent years has been the impact of prolonged economic instability and social unrest on student well-being. In this context, the traditional role of teachers is no longer sufficient to address the emotional and psychological needs of students.</w:t>
      </w:r>
    </w:p>
    <w:p>
      <w:pPr>
        <w:pStyle w:val="BodyText"/>
      </w:pPr>
      <w:r>
        <w:t xml:space="preserve">The introduction of a specialized</w:t>
      </w:r>
      <w:r>
        <w:t xml:space="preserve"> </w:t>
      </w:r>
      <w:r>
        <w:rPr>
          <w:bCs/>
          <w:b/>
        </w:rPr>
        <w:t xml:space="preserve">School Counselor</w:t>
      </w:r>
      <w:r>
        <w:t xml:space="preserve"> </w:t>
      </w:r>
      <w:r>
        <w:t xml:space="preserve">is not merely an enhancement but a necessity. Students in</w:t>
      </w:r>
      <w:r>
        <w:t xml:space="preserve"> </w:t>
      </w:r>
      <w:r>
        <w:rPr>
          <w:bCs/>
          <w:b/>
        </w:rPr>
        <w:t xml:space="preserve">Sudan Khartoum</w:t>
      </w:r>
      <w:r>
        <w:t xml:space="preserve"> </w:t>
      </w:r>
      <w:r>
        <w:t xml:space="preserve">are navigating a unique set of stressors, including displacement, family financial strain, and exposure to community volatility. The primary objective of this project is to integrate professional counseling services into public and private schools across the capital region to foster resilience, reduce dropout rates, and improve academic performance through mental health support.</w:t>
      </w:r>
    </w:p>
    <w:bookmarkEnd w:id="20"/>
    <w:bookmarkStart w:id="21" w:name="X4c81142c6f32f88eead9b6f872b403abaf89c7f"/>
    <w:p>
      <w:pPr>
        <w:pStyle w:val="Heading2"/>
      </w:pPr>
      <w:r>
        <w:t xml:space="preserve">2. Objectives of the School Counselor Initiative</w:t>
      </w:r>
    </w:p>
    <w:p>
      <w:pPr>
        <w:pStyle w:val="FirstParagraph"/>
      </w:pPr>
      <w:r>
        <w:t xml:space="preserve">The core mission of deploying a</w:t>
      </w:r>
      <w:r>
        <w:t xml:space="preserve"> </w:t>
      </w:r>
      <w:r>
        <w:rPr>
          <w:bCs/>
          <w:b/>
        </w:rPr>
        <w:t xml:space="preserve">School Counselor</w:t>
      </w:r>
      <w:r>
        <w:t xml:space="preserve"> </w:t>
      </w:r>
      <w:r>
        <w:t xml:space="preserve">in this specific demographic is multi-faceted. The objectives are designed to address immediate crises while building long-term systemic support.</w:t>
      </w:r>
    </w:p>
    <w:p>
      <w:pPr>
        <w:numPr>
          <w:ilvl w:val="0"/>
          <w:numId w:val="1001"/>
        </w:numPr>
        <w:pStyle w:val="Compact"/>
      </w:pPr>
      <w:r>
        <w:rPr>
          <w:bCs/>
          <w:b/>
        </w:rPr>
        <w:t xml:space="preserve">Psychosocial Support:</w:t>
      </w:r>
      <w:r>
        <w:t xml:space="preserve">To provide immediate and ongoing counseling for students dealing with trauma, anxiety, and depression exacerbated by the current situation in</w:t>
      </w:r>
      <w:r>
        <w:t xml:space="preserve"> </w:t>
      </w:r>
      <w:r>
        <w:rPr>
          <w:bCs/>
          <w:b/>
        </w:rPr>
        <w:t xml:space="preserve">Sudan Khartoum</w:t>
      </w:r>
      <w:r>
        <w:t xml:space="preserve">.</w:t>
      </w:r>
    </w:p>
    <w:p>
      <w:pPr>
        <w:numPr>
          <w:ilvl w:val="0"/>
          <w:numId w:val="1001"/>
        </w:numPr>
        <w:pStyle w:val="Compact"/>
      </w:pPr>
      <w:r>
        <w:rPr>
          <w:bCs/>
          <w:b/>
        </w:rPr>
        <w:t xml:space="preserve">Crisis Intervention:</w:t>
      </w:r>
      <w:r>
        <w:t xml:space="preserve">Establishing rapid response protocols for students affected by acute community violence or personal emergencies.</w:t>
      </w:r>
    </w:p>
    <w:p>
      <w:pPr>
        <w:numPr>
          <w:ilvl w:val="0"/>
          <w:numId w:val="1001"/>
        </w:numPr>
        <w:pStyle w:val="Compact"/>
      </w:pPr>
      <w:r>
        <w:rPr>
          <w:bCs/>
          <w:b/>
        </w:rPr>
        <w:t xml:space="preserve">Academic Guidance:</w:t>
      </w:r>
      <w:r>
        <w:t xml:space="preserve">Assisting students in navigating educational pathways despite disrupted schooling patterns, helping them set realistic career and academic goals.</w:t>
      </w:r>
    </w:p>
    <w:p>
      <w:pPr>
        <w:numPr>
          <w:ilvl w:val="0"/>
          <w:numId w:val="1001"/>
        </w:numPr>
        <w:pStyle w:val="Compact"/>
      </w:pPr>
      <w:r>
        <w:rPr>
          <w:bCs/>
          <w:b/>
        </w:rPr>
        <w:t xml:space="preserve">Social Skills Development:</w:t>
      </w:r>
      <w:r>
        <w:t xml:space="preserve">Fostering conflict resolution skills and emotional intelligence to promote harmonious school environments.</w:t>
      </w:r>
    </w:p>
    <w:p>
      <w:pPr>
        <w:numPr>
          <w:ilvl w:val="0"/>
          <w:numId w:val="1001"/>
        </w:numPr>
        <w:pStyle w:val="Compact"/>
      </w:pPr>
      <w:r>
        <w:rPr>
          <w:bCs/>
          <w:b/>
        </w:rPr>
        <w:t xml:space="preserve">Parental Engagement:</w:t>
      </w:r>
      <w:r>
        <w:t xml:space="preserve">Educating families in</w:t>
      </w:r>
      <w:r>
        <w:t xml:space="preserve"> </w:t>
      </w:r>
      <w:r>
        <w:rPr>
          <w:bCs/>
          <w:b/>
        </w:rPr>
        <w:t xml:space="preserve">Sudan Khartoum</w:t>
      </w:r>
      <w:r>
        <w:t xml:space="preserve"> </w:t>
      </w:r>
      <w:r>
        <w:t xml:space="preserve">on recognizing signs of mental distress and supporting their children’s emotional health at home.</w:t>
      </w:r>
    </w:p>
    <w:bookmarkEnd w:id="21"/>
    <w:bookmarkStart w:id="24" w:name="operational-framework-and-methodology"/>
    <w:p>
      <w:pPr>
        <w:pStyle w:val="Heading2"/>
      </w:pPr>
      <w:r>
        <w:t xml:space="preserve">3. Operational Framework and Methodology</w:t>
      </w:r>
    </w:p>
    <w:p>
      <w:pPr>
        <w:pStyle w:val="FirstParagraph"/>
      </w:pPr>
      <w:r>
        <w:t xml:space="preserve">The deployment of the</w:t>
      </w:r>
      <w:r>
        <w:t xml:space="preserve"> </w:t>
      </w:r>
      <w:r>
        <w:rPr>
          <w:bCs/>
          <w:b/>
        </w:rPr>
        <w:t xml:space="preserve">School Counselor</w:t>
      </w:r>
      <w:r>
        <w:t xml:space="preserve"> </w:t>
      </w:r>
      <w:r>
        <w:t xml:space="preserve">role in</w:t>
      </w:r>
      <w:r>
        <w:t xml:space="preserve"> </w:t>
      </w:r>
      <w:r>
        <w:rPr>
          <w:bCs/>
          <w:b/>
        </w:rPr>
        <w:t xml:space="preserve">Sudan Khartoum</w:t>
      </w:r>
      <w:r>
        <w:t xml:space="preserve"> </w:t>
      </w:r>
      <w:r>
        <w:t xml:space="preserve">requires a culturally sensitive and adaptive approach. The methodology involves three distinct phases: Recruitment and Training, Pilot Implementation, and Full-Scale Rollout.</w:t>
      </w:r>
    </w:p>
    <w:bookmarkStart w:id="22" w:name="X2c91ad1fae1688aa91251fb750effc3da2b3f9d"/>
    <w:p>
      <w:pPr>
        <w:pStyle w:val="Heading3"/>
      </w:pPr>
      <w:r>
        <w:t xml:space="preserve">3.1 Recruitment and Cultural Competency Training</w:t>
      </w:r>
    </w:p>
    <w:p>
      <w:pPr>
        <w:pStyle w:val="FirstParagraph"/>
      </w:pPr>
      <w:r>
        <w:t xml:space="preserve">We are recruiting licensed psychologists and social workers who possess a deep understanding of Sudanese culture, Islamic values where applicable, and the specific trauma profiles common in</w:t>
      </w:r>
      <w:r>
        <w:t xml:space="preserve"> </w:t>
      </w:r>
      <w:r>
        <w:rPr>
          <w:bCs/>
          <w:b/>
        </w:rPr>
        <w:t xml:space="preserve">Sudan Khartoum</w:t>
      </w:r>
      <w:r>
        <w:t xml:space="preserve">. It is imperative that the</w:t>
      </w:r>
      <w:r>
        <w:t xml:space="preserve"> </w:t>
      </w:r>
      <w:r>
        <w:rPr>
          <w:bCs/>
          <w:b/>
        </w:rPr>
        <w:t xml:space="preserve">School Counselor</w:t>
      </w:r>
      <w:r>
        <w:t xml:space="preserve"> </w:t>
      </w:r>
      <w:r>
        <w:t xml:space="preserve">candidates are fluent in Arabic and possess high cultural intelligence. Training modules will include:</w:t>
      </w:r>
    </w:p>
    <w:p>
      <w:pPr>
        <w:numPr>
          <w:ilvl w:val="0"/>
          <w:numId w:val="1002"/>
        </w:numPr>
        <w:pStyle w:val="Compact"/>
      </w:pPr>
      <w:r>
        <w:t xml:space="preserve">Trauma-Informed Care specific to conflict zones.</w:t>
      </w:r>
    </w:p>
    <w:p>
      <w:pPr>
        <w:numPr>
          <w:ilvl w:val="0"/>
          <w:numId w:val="1002"/>
        </w:numPr>
        <w:pStyle w:val="Compact"/>
      </w:pPr>
      <w:r>
        <w:t xml:space="preserve">Navigating resource-scarce environments.</w:t>
      </w:r>
    </w:p>
    <w:p>
      <w:pPr>
        <w:numPr>
          <w:ilvl w:val="0"/>
          <w:numId w:val="1002"/>
        </w:numPr>
        <w:pStyle w:val="Compact"/>
      </w:pPr>
      <w:r>
        <w:t xml:space="preserve">Ethical guidelines for confidentiality in close-knit communities.</w:t>
      </w:r>
    </w:p>
    <w:bookmarkEnd w:id="22"/>
    <w:bookmarkStart w:id="23" w:name="integration-into-school-structures"/>
    <w:p>
      <w:pPr>
        <w:pStyle w:val="Heading3"/>
      </w:pPr>
      <w:r>
        <w:t xml:space="preserve">3.2 Integration into School Structures</w:t>
      </w:r>
    </w:p>
    <w:p>
      <w:pPr>
        <w:pStyle w:val="FirstParagraph"/>
      </w:pPr>
      <w:r>
        <w:t xml:space="preserve">The</w:t>
      </w:r>
      <w:r>
        <w:t xml:space="preserve"> </w:t>
      </w:r>
      <w:r>
        <w:rPr>
          <w:bCs/>
          <w:b/>
        </w:rPr>
        <w:t xml:space="preserve">School Counselor</w:t>
      </w:r>
      <w:r>
        <w:t xml:space="preserve"> </w:t>
      </w:r>
      <w:r>
        <w:t xml:space="preserve">will not operate in isolation. They will be embedded within the school administration of selected pilot schools in key districts of</w:t>
      </w:r>
      <w:r>
        <w:t xml:space="preserve"> </w:t>
      </w:r>
      <w:r>
        <w:rPr>
          <w:bCs/>
          <w:b/>
        </w:rPr>
        <w:t xml:space="preserve">Sudan Khartoum</w:t>
      </w:r>
      <w:r>
        <w:t xml:space="preserve">. The counselor will hold regular office hours, conduct group therapy sessions during lunch breaks or designated study periods, and collaborate with teachers to identify at-risk students early.</w:t>
      </w:r>
    </w:p>
    <w:bookmarkEnd w:id="23"/>
    <w:bookmarkEnd w:id="24"/>
    <w:bookmarkStart w:id="25" w:name="challenges-and-risk-mitigation"/>
    <w:p>
      <w:pPr>
        <w:pStyle w:val="Heading2"/>
      </w:pPr>
      <w:r>
        <w:t xml:space="preserve">4. Challenges and Risk Mitigation</w:t>
      </w:r>
    </w:p>
    <w:p>
      <w:pPr>
        <w:pStyle w:val="FirstParagraph"/>
      </w:pPr>
      <w:r>
        <w:t xml:space="preserve">Implementing this project in</w:t>
      </w:r>
      <w:r>
        <w:t xml:space="preserve"> </w:t>
      </w:r>
      <w:r>
        <w:rPr>
          <w:bCs/>
          <w:b/>
        </w:rPr>
        <w:t xml:space="preserve">Sudan Khartoum</w:t>
      </w:r>
      <w:r>
        <w:t xml:space="preserve"> </w:t>
      </w:r>
      <w:r>
        <w:t xml:space="preserve">presents unique challenges that must be actively managed.</w:t>
      </w:r>
    </w:p>
    <w:p>
      <w:pPr>
        <w:numPr>
          <w:ilvl w:val="0"/>
          <w:numId w:val="1003"/>
        </w:numPr>
        <w:pStyle w:val="Compact"/>
      </w:pPr>
      <w:r>
        <w:rPr>
          <w:bCs/>
          <w:b/>
        </w:rPr>
        <w:t xml:space="preserve">Economic Instability:</w:t>
      </w:r>
      <w:r>
        <w:t xml:space="preserve">Inflation may affect the retention of staff. We mitigate this by offering competitive stipends indexed to currency fluctuations and providing non-monetary benefits such as housing support or food allowances.</w:t>
      </w:r>
    </w:p>
    <w:p>
      <w:pPr>
        <w:numPr>
          <w:ilvl w:val="0"/>
          <w:numId w:val="1003"/>
        </w:numPr>
        <w:pStyle w:val="Compact"/>
      </w:pPr>
      <w:r>
        <w:rPr>
          <w:bCs/>
          <w:b/>
        </w:rPr>
        <w:t xml:space="preserve">Stigma Surrounding Mental Health:</w:t>
      </w:r>
      <w:r>
        <w:t xml:space="preserve">In some communities, seeking psychological help is still stigmatized. To counter this, the</w:t>
      </w:r>
      <w:r>
        <w:t xml:space="preserve"> </w:t>
      </w:r>
      <w:r>
        <w:rPr>
          <w:bCs/>
          <w:b/>
        </w:rPr>
        <w:t xml:space="preserve">School Counselor</w:t>
      </w:r>
      <w:r>
        <w:t xml:space="preserve"> </w:t>
      </w:r>
      <w:r>
        <w:t xml:space="preserve">will work closely with community leaders and religious figures to normalize mental health care. Awareness campaigns will reframe counseling as a tool for strength and success, not weakness.</w:t>
      </w:r>
    </w:p>
    <w:p>
      <w:pPr>
        <w:numPr>
          <w:ilvl w:val="0"/>
          <w:numId w:val="1003"/>
        </w:numPr>
        <w:pStyle w:val="Compact"/>
      </w:pPr>
      <w:r>
        <w:rPr>
          <w:bCs/>
          <w:b/>
        </w:rPr>
        <w:t xml:space="preserve">Infrastructure Disruptions:</w:t>
      </w:r>
      <w:r>
        <w:t xml:space="preserve">Power outages or internet instability may hinder digital record-keeping. The project utilizes paper-based secure filing systems with redundant digital backups stored offline to ensure data integrity in</w:t>
      </w:r>
      <w:r>
        <w:t xml:space="preserve"> </w:t>
      </w:r>
      <w:r>
        <w:rPr>
          <w:bCs/>
          <w:b/>
        </w:rPr>
        <w:t xml:space="preserve">Sudan Khartoum</w:t>
      </w:r>
      <w:r>
        <w:t xml:space="preserve">.</w:t>
      </w:r>
    </w:p>
    <w:bookmarkEnd w:id="25"/>
    <w:bookmarkStart w:id="26" w:name="expected-outcomes-and-impact-measurement"/>
    <w:p>
      <w:pPr>
        <w:pStyle w:val="Heading2"/>
      </w:pPr>
      <w:r>
        <w:t xml:space="preserve">5. Expected Outcomes and Impact Measurement</w:t>
      </w:r>
    </w:p>
    <w:p>
      <w:pPr>
        <w:pStyle w:val="FirstParagraph"/>
      </w:pPr>
      <w:r>
        <w:t xml:space="preserve">The success of the</w:t>
      </w:r>
      <w:r>
        <w:t xml:space="preserve"> </w:t>
      </w:r>
      <w:r>
        <w:rPr>
          <w:bCs/>
          <w:b/>
        </w:rPr>
        <w:t xml:space="preserve">School Counselor</w:t>
      </w:r>
      <w:r>
        <w:t xml:space="preserve"> </w:t>
      </w:r>
      <w:r>
        <w:t xml:space="preserve">initiative will be measured through quantitative and qualitative metrics over a 12-month pilot period in</w:t>
      </w:r>
      <w:r>
        <w:t xml:space="preserve"> </w:t>
      </w:r>
      <w:r>
        <w:rPr>
          <w:bCs/>
          <w:b/>
        </w:rPr>
        <w:t xml:space="preserve">Sudan Khartoum</w:t>
      </w:r>
      <w:r>
        <w:t xml:space="preserve">.</w:t>
      </w:r>
    </w:p>
    <w:p>
      <w:pPr>
        <w:numPr>
          <w:ilvl w:val="0"/>
          <w:numId w:val="1004"/>
        </w:numPr>
        <w:pStyle w:val="Compact"/>
      </w:pPr>
      <w:r>
        <w:rPr>
          <w:bCs/>
          <w:b/>
        </w:rPr>
        <w:t xml:space="preserve">Metric 1: Reduction in Disciplinary Issues.</w:t>
      </w:r>
      <w:r>
        <w:t xml:space="preserve">We anticipate a 20% decrease in behavioral infractions as students learn better emotional regulation techniques under the guidance of the counselor.</w:t>
      </w:r>
    </w:p>
    <w:p>
      <w:pPr>
        <w:numPr>
          <w:ilvl w:val="0"/>
          <w:numId w:val="1004"/>
        </w:numPr>
        <w:pStyle w:val="Compact"/>
      </w:pPr>
      <w:r>
        <w:rPr>
          <w:bCs/>
          <w:b/>
        </w:rPr>
        <w:t xml:space="preserve">Metric 2: Attendance Rates.</w:t>
      </w:r>
      <w:r>
        <w:t xml:space="preserve">An increase in daily attendance, particularly among students previously identified as at-risk for dropping out due to family financial pressures or apathy.</w:t>
      </w:r>
    </w:p>
    <w:p>
      <w:pPr>
        <w:numPr>
          <w:ilvl w:val="0"/>
          <w:numId w:val="1004"/>
        </w:numPr>
        <w:pStyle w:val="Compact"/>
      </w:pPr>
      <w:r>
        <w:t xml:space="preserve">Metric 3: Student Well-being Surveys.</w:t>
      </w:r>
    </w:p>
    <w:p>
      <w:pPr>
        <w:numPr>
          <w:ilvl w:val="0"/>
          <w:numId w:val="1000"/>
        </w:numPr>
        <w:pStyle w:val="Compact"/>
      </w:pPr>
      <w:r>
        <w:t xml:space="preserve">Pre- and post-intervention surveys will measure perceived stress levels and feelings of safety within the school environment.</w:t>
      </w:r>
    </w:p>
    <w:bookmarkEnd w:id="26"/>
    <w:bookmarkStart w:id="27" w:name="conclusion-and-recommendation"/>
    <w:p>
      <w:pPr>
        <w:pStyle w:val="Heading2"/>
      </w:pPr>
      <w:r>
        <w:t xml:space="preserve">6. Conclusion and Recommendation</w:t>
      </w:r>
    </w:p>
    <w:p>
      <w:pPr>
        <w:pStyle w:val="FirstParagraph"/>
      </w:pPr>
      <w:r>
        <w:t xml:space="preserve">The implementation of a dedicated</w:t>
      </w:r>
      <w:r>
        <w:t xml:space="preserve"> </w:t>
      </w:r>
      <w:r>
        <w:rPr>
          <w:bCs/>
          <w:b/>
        </w:rPr>
        <w:t xml:space="preserve">School Counselor</w:t>
      </w:r>
      <w:r>
        <w:t xml:space="preserve"> </w:t>
      </w:r>
      <w:r>
        <w:t xml:space="preserve">program is a vital step toward stabilizing the educational future of youth in</w:t>
      </w:r>
      <w:r>
        <w:t xml:space="preserve"> </w:t>
      </w:r>
      <w:r>
        <w:rPr>
          <w:bCs/>
          <w:b/>
        </w:rPr>
        <w:t xml:space="preserve">Sudan Khartoum</w:t>
      </w:r>
      <w:r>
        <w:t xml:space="preserve">. While the economic and social environment remains volatile, investing in the mental health infrastructure provides a foundation for long-term resilience. The role of the counselor extends beyond individual therapy; it acts as a stabilizing anchor for students whose lives are subject to external chaos.</w:t>
      </w:r>
    </w:p>
    <w:p>
      <w:pPr>
        <w:pStyle w:val="BodyText"/>
      </w:pPr>
      <w:r>
        <w:t xml:space="preserve">We strongly recommend the immediate approval of funding for Phase One, which will cover recruitment and training for ten pilot schools in central districts of</w:t>
      </w:r>
      <w:r>
        <w:t xml:space="preserve"> </w:t>
      </w:r>
      <w:r>
        <w:rPr>
          <w:bCs/>
          <w:b/>
        </w:rPr>
        <w:t xml:space="preserve">Sudan Khartoum</w:t>
      </w:r>
      <w:r>
        <w:t xml:space="preserve">. By prioritizing the emotional and psychological welfare of students, we are not only improving individual outcomes but also contributing to the broader social stability of</w:t>
      </w:r>
      <w:r>
        <w:t xml:space="preserve"> </w:t>
      </w:r>
      <w:r>
        <w:rPr>
          <w:bCs/>
          <w:b/>
        </w:rPr>
        <w:t xml:space="preserve">Sudan Khartoum</w:t>
      </w:r>
      <w:r>
        <w:t xml:space="preserve">. The integration of professional counseling is an investment in the next generation’s ability to rebuild and thrive.</w:t>
      </w:r>
    </w:p>
    <w:p>
      <w:pPr>
        <w:pStyle w:val="BodyText"/>
      </w:pPr>
      <w:r>
        <w:rPr>
          <w:iCs/>
          <w:i/>
        </w:rPr>
        <w:t xml:space="preserve">This document is confidential and intended solely for the use of individuals associated with the School Counselor Project in Sudan Khartoum. Unauthorized distribution or reproduction is prohibited.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School Counselor Initiative in Sudan Khartoum</dc:title>
  <dc:creator/>
  <dc:language>en</dc:language>
  <cp:keywords/>
  <dcterms:created xsi:type="dcterms:W3CDTF">2026-07-29T16:10:46Z</dcterms:created>
  <dcterms:modified xsi:type="dcterms:W3CDTF">2026-07-29T16:10:46Z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